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D67FE">
      <w:pPr>
        <w:pStyle w:val="2"/>
        <w:spacing w:line="560" w:lineRule="exact"/>
        <w:ind w:left="218" w:leftChars="104"/>
        <w:rPr>
          <w:rFonts w:ascii="仿宋_GB2312" w:hAnsi="仿宋_GB2312" w:eastAsia="仿宋_GB2312" w:cs="仿宋_GB2312"/>
          <w:sz w:val="32"/>
          <w:szCs w:val="32"/>
          <w:lang w:eastAsia="zh-CN"/>
        </w:rPr>
      </w:pPr>
    </w:p>
    <w:p w14:paraId="0969A10D">
      <w:pPr>
        <w:pStyle w:val="2"/>
        <w:spacing w:line="560" w:lineRule="exact"/>
        <w:jc w:val="center"/>
        <w:rPr>
          <w:rFonts w:ascii="黑体" w:hAnsi="黑体" w:eastAsia="黑体" w:cs="黑体"/>
          <w:sz w:val="44"/>
          <w:szCs w:val="44"/>
          <w:lang w:eastAsia="zh-CN"/>
        </w:rPr>
      </w:pPr>
    </w:p>
    <w:p w14:paraId="2E5E08D5">
      <w:pPr>
        <w:pStyle w:val="2"/>
        <w:spacing w:line="560" w:lineRule="exact"/>
        <w:jc w:val="center"/>
        <w:rPr>
          <w:rFonts w:ascii="黑体" w:hAnsi="黑体" w:eastAsia="黑体" w:cs="黑体"/>
          <w:sz w:val="44"/>
          <w:szCs w:val="44"/>
          <w:lang w:eastAsia="zh-CN"/>
        </w:rPr>
      </w:pPr>
      <w:r>
        <w:rPr>
          <w:rFonts w:hint="eastAsia" w:ascii="黑体" w:hAnsi="黑体" w:eastAsia="黑体" w:cs="黑体"/>
          <w:sz w:val="44"/>
          <w:szCs w:val="44"/>
          <w:lang w:eastAsia="zh-CN"/>
        </w:rPr>
        <w:t>淮南市进一步优化政务服务提升行政效能</w:t>
      </w:r>
    </w:p>
    <w:p w14:paraId="2F6269E7">
      <w:pPr>
        <w:pStyle w:val="2"/>
        <w:spacing w:line="560" w:lineRule="exact"/>
        <w:jc w:val="center"/>
        <w:rPr>
          <w:rFonts w:ascii="黑体" w:hAnsi="黑体" w:eastAsia="黑体" w:cs="黑体"/>
          <w:sz w:val="44"/>
          <w:szCs w:val="44"/>
          <w:lang w:eastAsia="zh-CN"/>
        </w:rPr>
      </w:pPr>
      <w:r>
        <w:rPr>
          <w:rFonts w:hint="eastAsia" w:ascii="黑体" w:hAnsi="黑体" w:eastAsia="黑体" w:cs="黑体"/>
          <w:sz w:val="44"/>
          <w:szCs w:val="44"/>
          <w:lang w:eastAsia="zh-CN"/>
        </w:rPr>
        <w:t>推动“高效办成一件事”工作方案(征求意见稿)</w:t>
      </w:r>
    </w:p>
    <w:p w14:paraId="2588434C">
      <w:pPr>
        <w:pStyle w:val="2"/>
        <w:spacing w:line="560" w:lineRule="exact"/>
        <w:rPr>
          <w:rFonts w:ascii="仿宋_GB2312" w:hAnsi="仿宋_GB2312" w:eastAsia="仿宋_GB2312" w:cs="仿宋_GB2312"/>
          <w:sz w:val="32"/>
          <w:szCs w:val="32"/>
          <w:lang w:eastAsia="zh-CN"/>
        </w:rPr>
      </w:pPr>
    </w:p>
    <w:p w14:paraId="55485517">
      <w:pPr>
        <w:spacing w:line="560" w:lineRule="exact"/>
        <w:ind w:firstLine="640" w:firstLineChars="200"/>
        <w:jc w:val="both"/>
        <w:rPr>
          <w:rFonts w:ascii="仿宋_GB2312" w:hAnsi="仿宋" w:eastAsia="仿宋_GB2312" w:cs="仿宋"/>
          <w:color w:val="auto"/>
          <w:sz w:val="32"/>
          <w:szCs w:val="32"/>
          <w:u w:val="single"/>
          <w:lang w:eastAsia="zh-CN"/>
        </w:rPr>
      </w:pPr>
      <w:r>
        <w:rPr>
          <w:rFonts w:hint="eastAsia" w:ascii="仿宋_GB2312" w:hAnsi="仿宋_GB2312" w:eastAsia="仿宋_GB2312" w:cs="仿宋_GB2312"/>
          <w:color w:val="auto"/>
          <w:sz w:val="32"/>
          <w:szCs w:val="32"/>
          <w:lang w:eastAsia="zh-CN"/>
        </w:rPr>
        <w:t>为贯彻落实《国务院关于进一步优化政务服务提升行政效能推动“高效办成一件事”的指导意见》(国发〔2024〕3号),</w:t>
      </w:r>
      <w:r>
        <w:rPr>
          <w:rFonts w:hint="eastAsia" w:ascii="仿宋_GB2312" w:hAnsi="方正小标宋简体" w:eastAsia="仿宋_GB2312" w:cs="方正小标宋简体"/>
          <w:color w:val="auto"/>
          <w:sz w:val="32"/>
          <w:szCs w:val="32"/>
          <w:lang w:eastAsia="zh-CN"/>
        </w:rPr>
        <w:t xml:space="preserve"> 《安徽省人民政府关于印发进一步优化政务服务提升行政效能推动“高效办成一件事”实施方案的通知》（</w:t>
      </w:r>
      <w:r>
        <w:rPr>
          <w:rFonts w:hint="eastAsia" w:ascii="仿宋_GB2312" w:hAnsi="仿宋" w:eastAsia="仿宋_GB2312" w:cs="仿宋"/>
          <w:color w:val="auto"/>
          <w:spacing w:val="-16"/>
          <w:sz w:val="32"/>
          <w:szCs w:val="32"/>
          <w:lang w:eastAsia="zh-CN"/>
        </w:rPr>
        <w:t>皖政〔2024〕21号），</w:t>
      </w:r>
      <w:r>
        <w:rPr>
          <w:rFonts w:hint="eastAsia" w:ascii="仿宋_GB2312" w:hAnsi="仿宋_GB2312" w:eastAsia="仿宋_GB2312" w:cs="仿宋_GB2312"/>
          <w:color w:val="auto"/>
          <w:sz w:val="32"/>
          <w:szCs w:val="32"/>
          <w:lang w:eastAsia="zh-CN"/>
        </w:rPr>
        <w:t>深入推动政务服务提质增效，进一步提升企业和群众获得感，结合我市实际，制定工作方案。</w:t>
      </w:r>
    </w:p>
    <w:p w14:paraId="2418B009">
      <w:pPr>
        <w:pStyle w:val="2"/>
        <w:spacing w:line="560"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14:paraId="1F86F7EA">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以习近平新时代中国特色社会主义思想为指导，全面贯彻落实党的二十大精神，</w:t>
      </w:r>
      <w:r>
        <w:rPr>
          <w:rFonts w:ascii="仿宋_GB2312" w:hAnsi="仿宋_GB2312" w:eastAsia="仿宋_GB2312" w:cs="仿宋_GB2312"/>
          <w:color w:val="auto"/>
          <w:sz w:val="32"/>
          <w:szCs w:val="32"/>
          <w:lang w:eastAsia="zh-CN"/>
        </w:rPr>
        <w:t>认真落实习近平总书记关于安徽工作的重要讲话重要指示精神，</w:t>
      </w:r>
      <w:r>
        <w:rPr>
          <w:rFonts w:hint="eastAsia" w:ascii="仿宋_GB2312" w:hAnsi="仿宋_GB2312" w:eastAsia="仿宋_GB2312" w:cs="仿宋_GB2312"/>
          <w:color w:val="auto"/>
          <w:sz w:val="32"/>
          <w:szCs w:val="32"/>
          <w:lang w:eastAsia="zh-CN"/>
        </w:rPr>
        <w:t>坚持问题导向和目标导向相结合，深刻理解、准确把握运用</w:t>
      </w:r>
      <w:r>
        <w:rPr>
          <w:rFonts w:ascii="仿宋_GB2312" w:hAnsi="仿宋_GB2312" w:eastAsia="仿宋_GB2312" w:cs="仿宋_GB2312"/>
          <w:color w:val="auto"/>
          <w:sz w:val="32"/>
          <w:szCs w:val="32"/>
          <w:lang w:eastAsia="zh-CN"/>
        </w:rPr>
        <w:t>工业互联网思维改造优化政府工作流程的内在逻辑，</w:t>
      </w:r>
      <w:r>
        <w:rPr>
          <w:rFonts w:hint="eastAsia" w:ascii="仿宋_GB2312" w:hAnsi="仿宋_GB2312" w:eastAsia="仿宋_GB2312" w:cs="仿宋_GB2312"/>
          <w:color w:val="auto"/>
          <w:sz w:val="32"/>
          <w:szCs w:val="32"/>
          <w:lang w:eastAsia="zh-CN"/>
        </w:rPr>
        <w:t>从企业和群众视角出发，把“高效办成一件事”作为优化政务服务、提升行政效能的重要抓手，注重改革引领和数字赋能双轮驱动，统筹发展和安全，推动线上线下融合发展，实现办事方式多元化、办事流程最优化、办事材料最简化、办事成本最小化，最大限度利企便民。</w:t>
      </w:r>
    </w:p>
    <w:p w14:paraId="3F106A4D">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推动线上线下政务服务能力整体提升，健全“高效办成一件事”重点事项清单管理机制和常态化推进机制，重点完成国务院部署的13个“一件事”以及我省拓展的“一件事”,推出一批市级自主创新“一件事”，实现第一批高频、面广、问题多的“一件事”高效办理；2025—2026年，持续拓展国家、省部署及自主创新“高效办成一件事”覆盖范围；到2027年，基本形成泛在可及、智慧便捷、公平普惠的高效政务服务体系，实现企业和个人两个全生命周期重要阶段“高效办成一件事”重点事项落地见效，大幅提升企业和群众办事满意度、获得感。</w:t>
      </w:r>
    </w:p>
    <w:p w14:paraId="7EB403B9">
      <w:pPr>
        <w:pStyle w:val="2"/>
        <w:spacing w:line="560"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二、主要任务</w:t>
      </w:r>
    </w:p>
    <w:p w14:paraId="5D572152">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(一)全面加强政务服务渠道建设。</w:t>
      </w:r>
    </w:p>
    <w:p w14:paraId="0E0F67ED">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推进线下办事“只进一门”。健全完善集约高效的线下政务服务体系，各级政务服务中心按照“主题、通办、行业”等类别，合理设置综合服务窗口和专业服务窗口。有关部门单设的政务服务窗口应整合并入本级政务服务中心，确实不具备整合条件的纳入一体化、规范化管理。规范乡镇（街道）便民服务中心、村（社区）便民服务站设置，统一名称标识。除特殊情形外，各类政务服务事项均应纳入政务服务中心、便民服务中心(站)集中办理并全流程实质运行，实现统一受理、综合服务和一站式办理。探索在有条件、有需求的银行网点、邮政网点、商圈、园区等设置便民服务点，利用集成式自助终端提供公安、市场监管、社保、医保、公积金、不动产等高频自助事项7×24小时不打烊“随时办”服务。落实跨部门、集成式自助服务综合要求，推进部门单设的政务服务类自助终端纳入政务服务平台统一管理，推动更多事项全程自助办理、就近办理。</w:t>
      </w:r>
    </w:p>
    <w:p w14:paraId="1556F513">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2.推进线上办事“一网通办”。按照全国政务服务“一张网”建设要求，提升一体化政务服务平台服务能力，推动更多高频事项网上办、掌上办、一次办，实现从网上可办向好办易办转变。</w:t>
      </w:r>
      <w:r>
        <w:rPr>
          <w:rFonts w:ascii="仿宋_GB2312" w:hAnsi="仿宋_GB2312" w:eastAsia="仿宋_GB2312" w:cs="仿宋_GB2312"/>
          <w:strike/>
          <w:color w:val="auto"/>
          <w:sz w:val="32"/>
          <w:szCs w:val="32"/>
          <w:lang w:eastAsia="zh-CN"/>
        </w:rPr>
        <w:t>加强</w:t>
      </w:r>
      <w:r>
        <w:rPr>
          <w:rFonts w:hint="eastAsia" w:ascii="仿宋_GB2312" w:hAnsi="仿宋_GB2312" w:eastAsia="仿宋_GB2312" w:cs="仿宋_GB2312"/>
          <w:color w:val="auto"/>
          <w:sz w:val="32"/>
          <w:szCs w:val="32"/>
          <w:lang w:eastAsia="zh-CN"/>
        </w:rPr>
        <w:t>依托政务服务平台网上统一受理端</w:t>
      </w:r>
      <w:r>
        <w:rPr>
          <w:rFonts w:ascii="仿宋_GB2312" w:hAnsi="仿宋_GB2312" w:eastAsia="仿宋_GB2312" w:cs="仿宋_GB2312"/>
          <w:strike/>
          <w:color w:val="auto"/>
          <w:sz w:val="32"/>
          <w:szCs w:val="32"/>
          <w:lang w:eastAsia="zh-CN"/>
        </w:rPr>
        <w:t>建设</w:t>
      </w:r>
      <w:r>
        <w:rPr>
          <w:rFonts w:hint="eastAsia" w:ascii="仿宋_GB2312" w:hAnsi="仿宋_GB2312" w:eastAsia="仿宋_GB2312" w:cs="仿宋_GB2312"/>
          <w:color w:val="auto"/>
          <w:sz w:val="32"/>
          <w:szCs w:val="32"/>
          <w:lang w:eastAsia="zh-CN"/>
        </w:rPr>
        <w:t>，全面推行前端统一受理、后端集中办理的“前店后厂”模式，推动办件信息实时共享，实现办事申请“一次提交”、办理结果“多端获取”。依托一体化政务服务平台整合联通各类市建办事服务系统，推动对应</w:t>
      </w:r>
      <w:r>
        <w:rPr>
          <w:rFonts w:ascii="仿宋_GB2312" w:hAnsi="仿宋_GB2312" w:eastAsia="仿宋_GB2312" w:cs="仿宋_GB2312"/>
          <w:strike/>
          <w:color w:val="auto"/>
          <w:sz w:val="32"/>
          <w:szCs w:val="32"/>
          <w:lang w:eastAsia="zh-CN"/>
        </w:rPr>
        <w:t>各类</w:t>
      </w:r>
      <w:r>
        <w:rPr>
          <w:rFonts w:hint="eastAsia" w:ascii="仿宋_GB2312" w:hAnsi="仿宋_GB2312" w:eastAsia="仿宋_GB2312" w:cs="仿宋_GB2312"/>
          <w:color w:val="auto"/>
          <w:sz w:val="32"/>
          <w:szCs w:val="32"/>
          <w:lang w:eastAsia="zh-CN"/>
        </w:rPr>
        <w:t>政务服务事项和应用“应接尽接、应上尽上”,持续优化高频政务服务事项和应用线上办理体验。除法律法规另有规定或涉及国家秘密等外，政务服务事项全部纳入一体化政务服务平台管理和办理。</w:t>
      </w:r>
    </w:p>
    <w:p w14:paraId="0DFDE5DD">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推进企业和群众诉求“一线应答”。依托12345政务服务便民热线加强政务服务热线归并，按需设置重点高频领域专席，推进热线法治化。建立健全“接诉即办”机制，完善知识库，不断提升12345热线接办效率，高效受理政务服务咨询、投诉、求助、建议和在线办理指导等诉求。建立与110、119、120、122等紧急热线和水电气热等公共事业服务热线高效联动机制，科学合理分流非警务求助。落实“民声呼应”工作机制，加强12345热线与政府网站、政务微信公众号、创优营商环境为企服务平台、政务服务平台投诉建议体系、“好差评”体系等数据共享、业务协同，打造便捷、高效、规范、智慧的政务服务“总客服”。</w:t>
      </w:r>
    </w:p>
    <w:p w14:paraId="2D0B2A8F">
      <w:pPr>
        <w:pStyle w:val="2"/>
        <w:spacing w:line="560" w:lineRule="exact"/>
        <w:ind w:firstLine="640" w:firstLineChars="200"/>
        <w:jc w:val="both"/>
        <w:rPr>
          <w:rFonts w:ascii="楷体" w:hAnsi="楷体" w:eastAsia="楷体" w:cs="楷体"/>
          <w:color w:val="auto"/>
          <w:sz w:val="32"/>
          <w:szCs w:val="32"/>
          <w:lang w:eastAsia="zh-CN"/>
        </w:rPr>
      </w:pPr>
      <w:r>
        <w:rPr>
          <w:rFonts w:hint="eastAsia" w:ascii="楷体" w:hAnsi="楷体" w:eastAsia="楷体" w:cs="楷体"/>
          <w:color w:val="auto"/>
          <w:sz w:val="32"/>
          <w:szCs w:val="32"/>
          <w:lang w:eastAsia="zh-CN"/>
        </w:rPr>
        <w:t>(二)全面深化政务服务模式创新。</w:t>
      </w:r>
    </w:p>
    <w:p w14:paraId="3989378E">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推进关联事项集成办。从企业和群众视角出发，积极探索在市级层面将需要多部门或跨层级办理，关联性强、办理量大、办理时间相对集中的多个事项集成办理，为企业和群众提供“一件事一次办”“一类事一站办”服务。明确每个“一件事”的牵头单位、配合单位及各自职责，强化跨部门政策、业务、系统协同和数据共享。重构跨部门办理业务流程，优化前后置环节，实现“一件事”申请“一表填报”、线上“一网申请”、线下“一窗受理”、办理“一套材料”、审批“一次联办”。强化线上线下联动，开展并联审批、联合评审、联合验收等，大幅提升办事效率，压减办事成本。</w:t>
      </w:r>
    </w:p>
    <w:p w14:paraId="6E894C26">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推进容缺事项承诺办。以政务服务部门清楚告知、企业和群众诚信守诺为基础，对风险可控、纠错成本低且能够通过事中事后监管有效防范风险的政务服务事项，推行“告知承诺+容缺办理”审批服务模式。根据政务服务事项实施难度、风险可控程度、服务对象信用状况等，采用申请材料后补或免交、实质审查后置或豁免等方式，签订告知承诺书，明确办理条件，约定责任义务。依托一体化政务服务平台“告知承诺+容缺办理”功能，优化线上线下办理方式。加强审批、监管、执法、信用等部门协同，建立差异化的告知承诺事后核查和风险防范机制，逐步推动将承诺和履约信息共享至</w:t>
      </w:r>
      <w:r>
        <w:rPr>
          <w:rFonts w:ascii="仿宋_GB2312" w:hAnsi="仿宋_GB2312" w:eastAsia="仿宋_GB2312" w:cs="仿宋_GB2312"/>
          <w:color w:val="auto"/>
          <w:sz w:val="32"/>
          <w:szCs w:val="32"/>
          <w:lang w:eastAsia="zh-CN"/>
        </w:rPr>
        <w:t>全国</w:t>
      </w:r>
      <w:r>
        <w:rPr>
          <w:rFonts w:hint="eastAsia" w:ascii="仿宋_GB2312" w:hAnsi="仿宋_GB2312" w:eastAsia="仿宋_GB2312" w:cs="仿宋_GB2312"/>
          <w:color w:val="auto"/>
          <w:sz w:val="32"/>
          <w:szCs w:val="32"/>
          <w:lang w:eastAsia="zh-CN"/>
        </w:rPr>
        <w:t>信用信息共享平台。</w:t>
      </w:r>
    </w:p>
    <w:p w14:paraId="1774C7B7">
      <w:pPr>
        <w:pStyle w:val="2"/>
        <w:tabs>
          <w:tab w:val="left" w:pos="312"/>
        </w:tabs>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w:t>
      </w:r>
      <w:r>
        <w:rPr>
          <w:rFonts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推进异地事项跨域办。聚焦企业跨区域经营和群众异地办事需求，不断拓展省内通办、跨省通办服务事项。依托全国一体化政务服务平台，持续做好长三角地区政务服务一体化区域利企便民示范性场景应用。推广应用“全省通办”系统，编制窗口收件审查细则，优化线下代收代办服务模式，进一步完善收件、办理两地窗口协办联办代办机制，做到就近办、异地办。在</w:t>
      </w:r>
      <w:r>
        <w:rPr>
          <w:rFonts w:ascii="仿宋_GB2312" w:hAnsi="仿宋_GB2312" w:eastAsia="仿宋_GB2312" w:cs="仿宋_GB2312"/>
          <w:color w:val="auto"/>
          <w:sz w:val="32"/>
          <w:szCs w:val="32"/>
          <w:lang w:eastAsia="zh-CN"/>
        </w:rPr>
        <w:t>市县</w:t>
      </w:r>
      <w:r>
        <w:rPr>
          <w:rFonts w:hint="eastAsia" w:ascii="仿宋_GB2312" w:hAnsi="仿宋_GB2312" w:eastAsia="仿宋_GB2312" w:cs="仿宋_GB2312"/>
          <w:color w:val="auto"/>
          <w:sz w:val="32"/>
          <w:szCs w:val="32"/>
          <w:lang w:eastAsia="zh-CN"/>
        </w:rPr>
        <w:t>政务服务中心按需开设远程虚拟窗口，运用远程身份核验、音视频交互、屏幕共享等技术，为企业和群众提供远程帮办服务。</w:t>
      </w:r>
    </w:p>
    <w:p w14:paraId="6F1FC13A">
      <w:pPr>
        <w:pStyle w:val="2"/>
        <w:spacing w:line="560" w:lineRule="exact"/>
        <w:ind w:firstLine="640" w:firstLineChars="200"/>
        <w:jc w:val="both"/>
        <w:rPr>
          <w:rFonts w:ascii="黑体" w:hAnsi="黑体" w:eastAsia="黑体" w:cs="黑体"/>
          <w:color w:val="auto"/>
          <w:sz w:val="32"/>
          <w:szCs w:val="32"/>
          <w:lang w:eastAsia="zh-CN"/>
        </w:rPr>
      </w:pPr>
      <w:r>
        <w:rPr>
          <w:rFonts w:hint="eastAsia" w:ascii="仿宋_GB2312" w:hAnsi="仿宋_GB2312" w:eastAsia="仿宋_GB2312" w:cs="仿宋_GB2312"/>
          <w:color w:val="auto"/>
          <w:sz w:val="32"/>
          <w:szCs w:val="32"/>
          <w:lang w:eastAsia="zh-CN"/>
        </w:rPr>
        <w:t>7.推进政策服务免申办。健全公共政策兑现“免申即享”“即申即享”和政策资金“一键送达”长效机制，强化数据归集共享、模型算法和大数据分析支撑，优化政策兑付流程，依托“皖企通”“惠企通”平台，推动行政给付、奖补扶持、税收优惠等惠企便民政策和资金“直达快享”,更大范围实现“免申即享”。对法律法规明确要求依申请办理的，为符合条件的企业和群众自动生成申请表、调用申请材料，主动精准推送，便利自愿申请。优化政务服务平台企业和个人专属服务空间，推进用户画像构建和个性化推荐，实现利企便民政策和服务精准直达。</w:t>
      </w:r>
      <w:r>
        <w:rPr>
          <w:rFonts w:hint="eastAsia" w:ascii="黑体" w:hAnsi="黑体" w:eastAsia="黑体" w:cs="黑体"/>
          <w:color w:val="auto"/>
          <w:sz w:val="32"/>
          <w:szCs w:val="32"/>
          <w:lang w:eastAsia="zh-CN"/>
        </w:rPr>
        <w:t xml:space="preserve"> </w:t>
      </w:r>
    </w:p>
    <w:p w14:paraId="08AE4CCC">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(三)全面强化政务服务数字赋能。</w:t>
      </w:r>
    </w:p>
    <w:p w14:paraId="2CEDA105">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8.充分发挥平台支撑作用。</w:t>
      </w:r>
      <w:r>
        <w:rPr>
          <w:rFonts w:ascii="仿宋_GB2312" w:hAnsi="仿宋_GB2312" w:eastAsia="仿宋_GB2312" w:cs="仿宋_GB2312"/>
          <w:color w:val="auto"/>
          <w:sz w:val="32"/>
          <w:szCs w:val="32"/>
          <w:lang w:eastAsia="zh-CN"/>
        </w:rPr>
        <w:t>依托一体化政务服务平台公共应用支撑体系</w:t>
      </w:r>
      <w:r>
        <w:rPr>
          <w:rFonts w:ascii="仿宋_GB2312" w:hAnsi="仿宋_GB2312" w:eastAsia="仿宋_GB2312" w:cs="仿宋_GB2312"/>
          <w:strike/>
          <w:color w:val="auto"/>
          <w:sz w:val="32"/>
          <w:szCs w:val="32"/>
          <w:lang w:eastAsia="zh-CN"/>
        </w:rPr>
        <w:t>建设</w:t>
      </w:r>
      <w:r>
        <w:rPr>
          <w:rFonts w:ascii="仿宋_GB2312" w:hAnsi="仿宋_GB2312" w:eastAsia="仿宋_GB2312" w:cs="仿宋_GB2312"/>
          <w:color w:val="auto"/>
          <w:sz w:val="32"/>
          <w:szCs w:val="32"/>
          <w:lang w:eastAsia="zh-CN"/>
        </w:rPr>
        <w:t>，持续</w:t>
      </w:r>
      <w:r>
        <w:rPr>
          <w:rFonts w:hint="eastAsia" w:ascii="仿宋_GB2312" w:hAnsi="仿宋_GB2312" w:eastAsia="仿宋_GB2312" w:cs="仿宋_GB2312"/>
          <w:color w:val="auto"/>
          <w:sz w:val="32"/>
          <w:szCs w:val="32"/>
          <w:lang w:eastAsia="zh-CN"/>
        </w:rPr>
        <w:t>加强对</w:t>
      </w:r>
      <w:r>
        <w:rPr>
          <w:rFonts w:ascii="仿宋_GB2312" w:hAnsi="仿宋_GB2312" w:eastAsia="仿宋_GB2312" w:cs="仿宋_GB2312"/>
          <w:color w:val="auto"/>
          <w:sz w:val="32"/>
          <w:szCs w:val="32"/>
          <w:lang w:eastAsia="zh-CN"/>
        </w:rPr>
        <w:t>统一身份认证、电子证照、电子印章、电子档案、公共支付、办件调度、用户管理</w:t>
      </w:r>
      <w:r>
        <w:rPr>
          <w:rFonts w:hint="eastAsia" w:ascii="仿宋_GB2312" w:hAnsi="仿宋_GB2312" w:eastAsia="仿宋_GB2312" w:cs="仿宋_GB2312"/>
          <w:color w:val="auto"/>
          <w:sz w:val="32"/>
          <w:szCs w:val="32"/>
          <w:lang w:eastAsia="zh-CN"/>
        </w:rPr>
        <w:t>等支撑能力应用。</w:t>
      </w:r>
      <w:r>
        <w:rPr>
          <w:rFonts w:ascii="仿宋_GB2312" w:hAnsi="仿宋_GB2312" w:eastAsia="仿宋_GB2312" w:cs="仿宋_GB2312"/>
          <w:color w:val="auto"/>
          <w:sz w:val="32"/>
          <w:szCs w:val="32"/>
          <w:lang w:eastAsia="zh-CN"/>
        </w:rPr>
        <w:t>利用全省</w:t>
      </w:r>
      <w:r>
        <w:rPr>
          <w:rFonts w:hint="eastAsia" w:ascii="仿宋_GB2312" w:hAnsi="仿宋_GB2312" w:eastAsia="仿宋_GB2312" w:cs="仿宋_GB2312"/>
          <w:color w:val="auto"/>
          <w:sz w:val="32"/>
          <w:szCs w:val="32"/>
          <w:lang w:eastAsia="zh-CN"/>
        </w:rPr>
        <w:t>政务服务业务中枢，深度联通</w:t>
      </w:r>
      <w:r>
        <w:rPr>
          <w:rFonts w:ascii="仿宋_GB2312" w:hAnsi="仿宋_GB2312" w:eastAsia="仿宋_GB2312" w:cs="仿宋_GB2312"/>
          <w:color w:val="auto"/>
          <w:sz w:val="32"/>
          <w:szCs w:val="32"/>
          <w:lang w:eastAsia="zh-CN"/>
        </w:rPr>
        <w:t>市建</w:t>
      </w:r>
      <w:r>
        <w:rPr>
          <w:rFonts w:hint="eastAsia" w:ascii="仿宋_GB2312" w:hAnsi="仿宋_GB2312" w:eastAsia="仿宋_GB2312" w:cs="仿宋_GB2312"/>
          <w:color w:val="auto"/>
          <w:sz w:val="32"/>
          <w:szCs w:val="32"/>
          <w:lang w:eastAsia="zh-CN"/>
        </w:rPr>
        <w:t>业务办理系统，推动业务更好协同联动、融合互通。应用</w:t>
      </w:r>
      <w:r>
        <w:rPr>
          <w:rFonts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lang w:eastAsia="zh-CN"/>
        </w:rPr>
        <w:t>统一的事项表单要素中心和材料共享库，支撑事项办理流程、表单、材料等规范化梳理，实现申请表单自动生成、申请材料自动整合、共享数据充分复用、个性信息自主填报。按照政务服务平台省级统筹建设标准，原则上不再单独建设市级政务服务事项管理系统、政务服务门户(含网页端、APP、小程序、公众号等)和政务服务平台，推动全</w:t>
      </w:r>
      <w:r>
        <w:rPr>
          <w:rFonts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eastAsia="zh-CN"/>
        </w:rPr>
        <w:t>各类便民、利企、政务运行应用在“皖事通”“皖企通”“皖政通”上统一发布、统一管理、统一运行。</w:t>
      </w:r>
    </w:p>
    <w:p w14:paraId="0728696A">
      <w:pPr>
        <w:pStyle w:val="2"/>
        <w:tabs>
          <w:tab w:val="left" w:pos="312"/>
        </w:tabs>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9</w:t>
      </w:r>
      <w:r>
        <w:rPr>
          <w:rFonts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着力提升政务数据共享实效。依托全国一体化政务服务平台数据共享枢纽，深入推进数据直达基层工作，以需求为导向，申请更多国家、省数据回流和直达基层，提高政务数据共享的规范化、精准化、便捷化水平。全面推进数据工程，严格按照统一规范梳理编制数据目录，加强跨部门数据源头治理、联动治理，提升政务数据质量，依照企业和个人两个全生命周期“一企一档、一人一档”数据规范，推动实现“一数一源一标准”</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深化电子证照数据共享应用，推动电子证照跨地区跨部门互通互认和扩大应用领域，分批推出“材料免提交”事项清单，原则上政府部门核发的材料免于提交、能够通过数据共享核验的事项免于提交证明材料、能够提供电子证照的免于提交实体证照。依法依规共享使用政务数据，加强全流程安全管理，加大对涉及商业秘密、个人信息等数据的保护力度。</w:t>
      </w:r>
    </w:p>
    <w:p w14:paraId="3D977DCF">
      <w:pPr>
        <w:pStyle w:val="2"/>
        <w:numPr>
          <w:ilvl w:val="0"/>
          <w:numId w:val="1"/>
        </w:numPr>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持续加强新技术全流程应用。按照成熟稳定、适度超前的原则，推进大数据、区块链、人工智能等新技术融合和应用创新，推动政务服务由人力服务型、经验判断型向人机交互型、数据分析型转变。聚焦跨部门协作、多环节业务等具体办事场景，优化重构申请条件、申报方式、受理模式、审核程序、发证方式、管理架构，完善智能预填、智能预审等服务功能，提升高频事项申请表单预填率。探索应用自然语言大模型等技术，优化智能问答、智能搜索、智能导办等服务，拓展多模态服务场景，更好引导企业和群众高效便利办事。</w:t>
      </w:r>
    </w:p>
    <w:p w14:paraId="60916636">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(四)全面推动政务服务扩面增效。</w:t>
      </w:r>
    </w:p>
    <w:p w14:paraId="55F782B2">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11.增强帮办代办能力。健全市县乡村四级线上线下一体化帮办代办体系，推动专业化帮办代办队伍建设，明确人员配置、工作职责、责任边界、服务内容，提升帮办代办响应率、解决率和满意度。线上优化高频事项帮办代办模式，通过远程协助、虚拟窗口，提供统一咨询、预约、预审、导办等服务。线下重点针对老年人、残疾人等特殊群体提供陪同办、代理办、优先办等服务。在高新区、产业园区等建立专班服务、专员跟进、市县区园区联动等机制，为项目提供全流程帮办代办服务，及时解决项目推进中的难点问题。</w:t>
      </w:r>
    </w:p>
    <w:p w14:paraId="03E38434">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丰富公共服务供给。</w:t>
      </w:r>
      <w:r>
        <w:rPr>
          <w:rFonts w:ascii="仿宋" w:hAnsi="仿宋" w:eastAsia="仿宋" w:cs="仿宋"/>
          <w:color w:val="auto"/>
          <w:sz w:val="32"/>
          <w:szCs w:val="32"/>
          <w:lang w:eastAsia="zh-CN"/>
        </w:rPr>
        <w:t>聚焦公共教</w:t>
      </w:r>
      <w:r>
        <w:rPr>
          <w:rFonts w:hint="eastAsia" w:ascii="仿宋_GB2312" w:hAnsi="仿宋_GB2312" w:eastAsia="仿宋_GB2312" w:cs="仿宋_GB2312"/>
          <w:color w:val="auto"/>
          <w:sz w:val="32"/>
          <w:szCs w:val="32"/>
          <w:lang w:eastAsia="zh-CN"/>
        </w:rPr>
        <w:t>育、劳动就业、医疗卫生、养老服务、托育服务、住房保障等领域，完善市级政务服务平台“旗舰店+专区”服务模式。推动水电气热、网络通信等公用事业领域高频办理的服务事项纳入政务服务中心、接入政务服务平台，持续提供便捷高效公共服务。推动公用事业领域有关单位从企业和群众视角梳理服务事项、优化办事流程，推进水电气热过户和不动产登记、水电气网报装和投资建设审批等关联事项跨领域集成办理。以安徽码为载体集成关联已发放的各类卡、码、证，推动安徽码在公共服务领域应用，加快实现“赋码生活”。</w:t>
      </w:r>
    </w:p>
    <w:p w14:paraId="17B98F6C">
      <w:pPr>
        <w:pStyle w:val="2"/>
        <w:numPr>
          <w:ilvl w:val="0"/>
          <w:numId w:val="2"/>
        </w:numPr>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拓展增值服务内容。依托线上线下政务服务渠道，打造定制化、套餐式、模块化的涉企服务“一类事”场景，为企业提供全链条、精准化、个性化的优质衍生服务。拓展政务服务平台涉企服务功能，依托政务服务平台助企惠企服务专区，提供政策供给、企业运行、金融服务等增值服务。健全各级政务服务中心企业服务专区，探索统筹行业协会、市场化专业服务机构等涉企服务资源，一站式提供政策推荐、咨询、解读、申报等政策服务，公证、合规指导、涉企纠纷调解、域外法律查明等法律服务，融资担保、产业基金对接、上市培育等金融服务，人才认定、住房安居、资金补助等人才服务，科技企业培育、产学研对接等科创服务，外贸资源对接、报关退税咨询、汇率避险指导等国际贸易服务。</w:t>
      </w:r>
    </w:p>
    <w:p w14:paraId="0CEFFD45">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(五)全面夯实政务服务工作基础。</w:t>
      </w:r>
    </w:p>
    <w:p w14:paraId="581AD952">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14.健全政务服务标准体系。加强政务服务标准设计，建立数字淮南标准规范体系，制定完善政务服务平台和政务服务中心建设</w:t>
      </w:r>
      <w:r>
        <w:rPr>
          <w:rFonts w:ascii="仿宋_GB2312" w:hAnsi="仿宋_GB2312" w:eastAsia="仿宋_GB2312" w:cs="仿宋_GB2312"/>
          <w:color w:val="auto"/>
          <w:sz w:val="32"/>
          <w:szCs w:val="32"/>
          <w:lang w:eastAsia="zh-CN"/>
        </w:rPr>
        <w:t>、12345热线运行</w:t>
      </w:r>
      <w:r>
        <w:rPr>
          <w:rFonts w:hint="eastAsia" w:ascii="仿宋_GB2312" w:hAnsi="仿宋_GB2312" w:eastAsia="仿宋_GB2312" w:cs="仿宋_GB2312"/>
          <w:color w:val="auto"/>
          <w:sz w:val="32"/>
          <w:szCs w:val="32"/>
          <w:lang w:eastAsia="zh-CN"/>
        </w:rPr>
        <w:t>等标准规范。持续加强政务服务事项清单标准化，统筹编制市县乡村四级政务服务事项实施要素，落实同一事项在</w:t>
      </w:r>
      <w:r>
        <w:rPr>
          <w:rFonts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eastAsia="zh-CN"/>
        </w:rPr>
        <w:t>内同一层级无差别受理、同标准办理要求。编制集成办理“一件事”工作指引和办事指南，完善跨区域办事业务标准和操作规程，在线上线下服务渠道同源发布、同步更新。</w:t>
      </w:r>
    </w:p>
    <w:p w14:paraId="13414B62">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15.强化政务服务制度供给。</w:t>
      </w:r>
      <w:r>
        <w:rPr>
          <w:rFonts w:hint="eastAsia" w:ascii="仿宋_GB2312" w:eastAsia="仿宋_GB2312"/>
          <w:color w:val="auto"/>
          <w:sz w:val="32"/>
          <w:szCs w:val="32"/>
          <w:lang w:eastAsia="zh-CN"/>
        </w:rPr>
        <w:t>加强市级层面政务服务领域立法研究，</w:t>
      </w:r>
      <w:r>
        <w:rPr>
          <w:rFonts w:hint="eastAsia" w:ascii="仿宋_GB2312" w:hAnsi="仿宋_GB2312" w:eastAsia="仿宋_GB2312" w:cs="仿宋_GB2312"/>
          <w:color w:val="auto"/>
          <w:sz w:val="32"/>
          <w:szCs w:val="32"/>
          <w:lang w:eastAsia="zh-CN"/>
        </w:rPr>
        <w:t>围绕数字淮南建设，完善我市数据资源和政务服务法规体系。及时清理和修订完善与政务服务改革不相适应的市级规章和行政规范性文件等，强化相关业务领域制度保障，破解集成办、承诺办、跨域办、免申办等创新服务模式的制度障碍。完善数字化应用配套政策，保障电子证照和政务数据高效共享应用、电子档案单套归档等法律效力。</w:t>
      </w:r>
    </w:p>
    <w:p w14:paraId="5A01CB5E">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16.健全政务服务工作体系。加强市、县、乡、村四级政务服务体系建设，健全一体联动、高效便捷、权责清晰的工作机制。加强各级政务服务窗口人员配备、管理、培训和考核，优化激励奖励措施。推进综合窗口人员由各级政务服务中心统一配备，落实行政办事员(政务服务综合窗口办事员)职业技能培训认定工作要求，积极推动政务服务中心（便民服务中心）窗口人员参加行政办事员认定，持证上岗、职业化发展。建立干部窗口锻炼机制，各级窗口部门要选派优秀年轻干部到政务服务中心(便民服务中心)窗口工作，派驻时间一般不少于2年。创新政务服务人才引进、培养、选拔和评价机制，持续提升干部队伍法治思维、服务意识和数字素养，提升政务服务专业化水平。</w:t>
      </w:r>
    </w:p>
    <w:p w14:paraId="15B984D5">
      <w:pPr>
        <w:pStyle w:val="2"/>
        <w:spacing w:line="560" w:lineRule="exact"/>
        <w:ind w:firstLine="640" w:firstLineChars="200"/>
        <w:jc w:val="both"/>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三、保障措施</w:t>
      </w:r>
    </w:p>
    <w:p w14:paraId="02F726A8">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(一)加强组织实施。</w:t>
      </w:r>
      <w:r>
        <w:rPr>
          <w:rFonts w:hint="eastAsia" w:ascii="仿宋" w:hAnsi="仿宋" w:eastAsia="仿宋" w:cs="仿宋"/>
          <w:color w:val="auto"/>
          <w:sz w:val="32"/>
          <w:szCs w:val="32"/>
          <w:lang w:eastAsia="zh-CN"/>
        </w:rPr>
        <w:t>按照</w:t>
      </w:r>
      <w:r>
        <w:rPr>
          <w:rFonts w:hint="eastAsia" w:ascii="仿宋_GB2312" w:hAnsi="仿宋_GB2312" w:eastAsia="仿宋_GB2312" w:cs="仿宋_GB2312"/>
          <w:color w:val="auto"/>
          <w:sz w:val="32"/>
          <w:szCs w:val="32"/>
          <w:lang w:eastAsia="zh-CN"/>
        </w:rPr>
        <w:t>“省级统筹、上下联动、试点先行、全省推广”要求，强化经费保障，积极争取、合力推进“高效办成一件事”国家、省重点事项试点和自主创新。加强与省级对应业务主管部门、数据资源和政务服务管理部门的沟通对接、细化试点方案，扎实推进</w:t>
      </w:r>
      <w:r>
        <w:rPr>
          <w:rFonts w:ascii="仿宋_GB2312" w:hAnsi="仿宋_GB2312" w:eastAsia="仿宋_GB2312" w:cs="仿宋_GB2312"/>
          <w:color w:val="auto"/>
          <w:sz w:val="32"/>
          <w:szCs w:val="32"/>
          <w:lang w:eastAsia="zh-CN"/>
        </w:rPr>
        <w:t>承接的国家、省“一件事”</w:t>
      </w:r>
      <w:r>
        <w:rPr>
          <w:rFonts w:hint="eastAsia" w:ascii="仿宋_GB2312" w:hAnsi="仿宋_GB2312" w:eastAsia="仿宋_GB2312" w:cs="仿宋_GB2312"/>
          <w:color w:val="auto"/>
          <w:sz w:val="32"/>
          <w:szCs w:val="32"/>
          <w:lang w:eastAsia="zh-CN"/>
        </w:rPr>
        <w:t>试点工作。各事项牵头部门要加强条块联动和业务主导，总结试点经验，逐项制定工作方案并抓好实施工作。市数据资源局要强化工作统筹、对照学习和技术保障，持续跟踪工作进展，收集反映问题、通报交流情况、归集经验做法，重大问题及时报告市政府；市政府办公室做好协调服务等工作，其他有关部门要积极协同配合，确保参与国家、省集中攻关和创新示范的“一件事”严格按要求在规定时间内取得明显成效，其他纳入年度重点事项清单的“一件事”原则上9月底前在全市范围复制落地。</w:t>
      </w:r>
    </w:p>
    <w:p w14:paraId="3F75829B">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(二)加强调度评价。</w:t>
      </w:r>
      <w:r>
        <w:rPr>
          <w:rFonts w:hint="eastAsia" w:ascii="仿宋_GB2312" w:hAnsi="仿宋_GB2312" w:eastAsia="仿宋_GB2312" w:cs="仿宋_GB2312"/>
          <w:color w:val="auto"/>
          <w:sz w:val="32"/>
          <w:szCs w:val="32"/>
          <w:lang w:eastAsia="zh-CN"/>
        </w:rPr>
        <w:t>对重点任务和重点事项实行台账式管理，及时更新任务落实进展，闭环式推进落实。适时组织召开工作推进会，交流经验做法，部署推进重点工作。深入开展“我陪群众走流程”等工作，落实窗口部门领导坐班制度，体验线上线下办事流程，以企业和群众视角检验服务成效。利用12345热线、“好差评”系统及第三方机构等渠道，征集调研企业、群众意见建议，不断优化线上线下办事流程，提升用户体验。</w:t>
      </w:r>
    </w:p>
    <w:p w14:paraId="118E519E">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(三)加强宣传推广。</w:t>
      </w:r>
      <w:r>
        <w:rPr>
          <w:rFonts w:hint="eastAsia" w:ascii="仿宋_GB2312" w:hAnsi="仿宋_GB2312" w:eastAsia="仿宋_GB2312" w:cs="仿宋_GB2312"/>
          <w:color w:val="auto"/>
          <w:sz w:val="32"/>
          <w:szCs w:val="32"/>
          <w:lang w:eastAsia="zh-CN"/>
        </w:rPr>
        <w:t>通过政府网站、新闻媒体、政务服务平台等多种渠道，采取多种形式做好“高效办成一件事”政策解读和舆论引导。鼓励各县区各部门从实际出发改革创新、大胆探索，加强场景创新复制推广，合力推动实现更多技术融合、业务融合、数据融合，以及跨层级、跨地域、跨系统、跨部门、跨业务的“高效办成一件事”,力争重点领域、重点事项取得更大突破。及时总结宣传一批具有创新性和典型性的淮南做法，力争在全省乃至全国范围内复制推广。</w:t>
      </w:r>
    </w:p>
    <w:p w14:paraId="0CC75664">
      <w:pPr>
        <w:pStyle w:val="2"/>
        <w:spacing w:line="560" w:lineRule="exact"/>
        <w:ind w:firstLine="640" w:firstLineChars="200"/>
        <w:jc w:val="both"/>
        <w:rPr>
          <w:rFonts w:ascii="仿宋_GB2312" w:hAnsi="仿宋_GB2312" w:eastAsia="仿宋_GB2312" w:cs="仿宋_GB2312"/>
          <w:color w:val="auto"/>
          <w:sz w:val="32"/>
          <w:szCs w:val="32"/>
          <w:lang w:eastAsia="zh-CN"/>
        </w:rPr>
      </w:pPr>
    </w:p>
    <w:p w14:paraId="7D6F443F">
      <w:pPr>
        <w:pStyle w:val="2"/>
        <w:spacing w:line="560" w:lineRule="exact"/>
        <w:ind w:firstLine="640" w:firstLineChars="200"/>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附件：淮南市“高效办成一件事”2024年度重点事项清单</w:t>
      </w:r>
    </w:p>
    <w:p w14:paraId="755E948A">
      <w:pPr>
        <w:pStyle w:val="2"/>
        <w:spacing w:line="378" w:lineRule="auto"/>
        <w:jc w:val="both"/>
        <w:rPr>
          <w:rFonts w:eastAsiaTheme="minorEastAsia"/>
          <w:color w:val="auto"/>
          <w:lang w:eastAsia="zh-CN"/>
        </w:rPr>
        <w:sectPr>
          <w:footerReference r:id="rId3" w:type="default"/>
          <w:pgSz w:w="11900" w:h="16830"/>
          <w:pgMar w:top="1440" w:right="1080" w:bottom="1440" w:left="1080" w:header="0" w:footer="0" w:gutter="0"/>
          <w:pgNumType w:fmt="numberInDash"/>
          <w:cols w:space="0" w:num="1"/>
        </w:sectPr>
      </w:pPr>
    </w:p>
    <w:p w14:paraId="0095E44C">
      <w:pPr>
        <w:spacing w:before="101" w:line="224" w:lineRule="auto"/>
        <w:rPr>
          <w:rFonts w:ascii="黑体" w:hAnsi="黑体" w:eastAsia="黑体" w:cs="黑体"/>
          <w:sz w:val="31"/>
          <w:szCs w:val="31"/>
          <w:lang w:eastAsia="zh-CN"/>
        </w:rPr>
      </w:pPr>
      <w:r>
        <w:rPr>
          <w:rFonts w:ascii="黑体" w:hAnsi="黑体" w:eastAsia="黑体" w:cs="黑体"/>
          <w:spacing w:val="-1"/>
          <w:sz w:val="31"/>
          <w:szCs w:val="31"/>
          <w:lang w:eastAsia="zh-CN"/>
        </w:rPr>
        <w:t>附件</w:t>
      </w:r>
    </w:p>
    <w:p w14:paraId="5E812E34">
      <w:pPr>
        <w:pStyle w:val="2"/>
        <w:spacing w:line="248" w:lineRule="auto"/>
        <w:rPr>
          <w:lang w:eastAsia="zh-CN"/>
        </w:rPr>
      </w:pPr>
    </w:p>
    <w:p w14:paraId="5142408D">
      <w:pPr>
        <w:pStyle w:val="2"/>
        <w:spacing w:line="248" w:lineRule="auto"/>
        <w:rPr>
          <w:lang w:eastAsia="zh-CN"/>
        </w:rPr>
      </w:pPr>
    </w:p>
    <w:p w14:paraId="34108DCD">
      <w:pPr>
        <w:spacing w:line="228" w:lineRule="auto"/>
        <w:jc w:val="center"/>
        <w:rPr>
          <w:rFonts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2"/>
          <w:sz w:val="44"/>
          <w:szCs w:val="44"/>
          <w:lang w:eastAsia="zh-CN"/>
        </w:rPr>
        <w:t>淮南市“高效办成一件事”2024年度</w:t>
      </w:r>
    </w:p>
    <w:p w14:paraId="6EE63A5C">
      <w:pPr>
        <w:spacing w:line="228" w:lineRule="auto"/>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8"/>
          <w:sz w:val="44"/>
          <w:szCs w:val="44"/>
          <w:lang w:eastAsia="zh-CN"/>
        </w:rPr>
        <w:t>重点事项清单</w:t>
      </w:r>
    </w:p>
    <w:p w14:paraId="7B9B0ADA">
      <w:pPr>
        <w:spacing w:before="17"/>
        <w:rPr>
          <w:lang w:eastAsia="zh-CN"/>
        </w:rPr>
      </w:pPr>
    </w:p>
    <w:p w14:paraId="6957EFE2">
      <w:pPr>
        <w:spacing w:before="17"/>
        <w:rPr>
          <w:lang w:eastAsia="zh-CN"/>
        </w:rPr>
      </w:pPr>
    </w:p>
    <w:tbl>
      <w:tblPr>
        <w:tblStyle w:val="8"/>
        <w:tblW w:w="93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6"/>
        <w:gridCol w:w="708"/>
        <w:gridCol w:w="1818"/>
        <w:gridCol w:w="4117"/>
        <w:gridCol w:w="1996"/>
      </w:tblGrid>
      <w:tr w14:paraId="1712D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blHeader/>
        </w:trPr>
        <w:tc>
          <w:tcPr>
            <w:tcW w:w="686" w:type="dxa"/>
          </w:tcPr>
          <w:p w14:paraId="65BAD420">
            <w:pPr>
              <w:spacing w:before="83" w:line="221" w:lineRule="auto"/>
              <w:ind w:left="145"/>
              <w:rPr>
                <w:rFonts w:ascii="黑体" w:hAnsi="黑体" w:eastAsia="黑体" w:cs="黑体"/>
                <w:sz w:val="19"/>
                <w:szCs w:val="19"/>
              </w:rPr>
            </w:pPr>
            <w:r>
              <w:rPr>
                <w:rFonts w:hint="eastAsia" w:ascii="黑体" w:hAnsi="黑体" w:eastAsia="黑体" w:cs="黑体"/>
                <w:spacing w:val="3"/>
                <w:sz w:val="19"/>
                <w:szCs w:val="19"/>
              </w:rPr>
              <w:t>阶段</w:t>
            </w:r>
          </w:p>
        </w:tc>
        <w:tc>
          <w:tcPr>
            <w:tcW w:w="708" w:type="dxa"/>
          </w:tcPr>
          <w:p w14:paraId="7F5C2705">
            <w:pPr>
              <w:spacing w:before="83" w:line="221" w:lineRule="auto"/>
              <w:ind w:left="150"/>
              <w:rPr>
                <w:rFonts w:ascii="黑体" w:hAnsi="黑体" w:eastAsia="黑体" w:cs="黑体"/>
                <w:sz w:val="19"/>
                <w:szCs w:val="19"/>
              </w:rPr>
            </w:pPr>
            <w:r>
              <w:rPr>
                <w:rFonts w:hint="eastAsia" w:ascii="黑体" w:hAnsi="黑体" w:eastAsia="黑体" w:cs="黑体"/>
                <w:spacing w:val="-2"/>
                <w:sz w:val="19"/>
                <w:szCs w:val="19"/>
              </w:rPr>
              <w:t>序号</w:t>
            </w:r>
          </w:p>
        </w:tc>
        <w:tc>
          <w:tcPr>
            <w:tcW w:w="1818" w:type="dxa"/>
          </w:tcPr>
          <w:p w14:paraId="0EDA0409">
            <w:pPr>
              <w:spacing w:before="82" w:line="219" w:lineRule="auto"/>
              <w:ind w:left="136"/>
              <w:rPr>
                <w:rFonts w:ascii="黑体" w:hAnsi="黑体" w:eastAsia="黑体" w:cs="黑体"/>
                <w:sz w:val="19"/>
                <w:szCs w:val="19"/>
              </w:rPr>
            </w:pPr>
            <w:r>
              <w:rPr>
                <w:rFonts w:hint="eastAsia" w:ascii="黑体" w:hAnsi="黑体" w:eastAsia="黑体" w:cs="黑体"/>
                <w:spacing w:val="11"/>
                <w:sz w:val="19"/>
                <w:szCs w:val="19"/>
              </w:rPr>
              <w:t>“一件事”名称</w:t>
            </w:r>
          </w:p>
        </w:tc>
        <w:tc>
          <w:tcPr>
            <w:tcW w:w="4117" w:type="dxa"/>
          </w:tcPr>
          <w:p w14:paraId="1AC9C314">
            <w:pPr>
              <w:spacing w:before="83" w:line="220" w:lineRule="auto"/>
              <w:ind w:left="1473"/>
              <w:rPr>
                <w:rFonts w:ascii="黑体" w:hAnsi="黑体" w:eastAsia="黑体" w:cs="黑体"/>
                <w:sz w:val="19"/>
                <w:szCs w:val="19"/>
              </w:rPr>
            </w:pPr>
            <w:r>
              <w:rPr>
                <w:rFonts w:hint="eastAsia" w:ascii="黑体" w:hAnsi="黑体" w:eastAsia="黑体" w:cs="黑体"/>
                <w:spacing w:val="1"/>
                <w:sz w:val="19"/>
                <w:szCs w:val="19"/>
              </w:rPr>
              <w:t>具体事项名称</w:t>
            </w:r>
          </w:p>
        </w:tc>
        <w:tc>
          <w:tcPr>
            <w:tcW w:w="1996" w:type="dxa"/>
            <w:tcBorders>
              <w:right w:val="single" w:color="000000" w:sz="2" w:space="0"/>
            </w:tcBorders>
          </w:tcPr>
          <w:p w14:paraId="6D00D782">
            <w:pPr>
              <w:spacing w:before="82" w:line="219" w:lineRule="auto"/>
              <w:ind w:left="546"/>
              <w:rPr>
                <w:rFonts w:ascii="黑体" w:hAnsi="黑体" w:eastAsia="黑体" w:cs="黑体"/>
                <w:sz w:val="19"/>
                <w:szCs w:val="19"/>
              </w:rPr>
            </w:pPr>
            <w:r>
              <w:rPr>
                <w:rFonts w:hint="eastAsia" w:ascii="黑体" w:hAnsi="黑体" w:eastAsia="黑体" w:cs="黑体"/>
                <w:spacing w:val="5"/>
                <w:sz w:val="19"/>
                <w:szCs w:val="19"/>
              </w:rPr>
              <w:t>责任部门</w:t>
            </w:r>
          </w:p>
        </w:tc>
      </w:tr>
      <w:tr w14:paraId="40549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325" w:type="dxa"/>
            <w:gridSpan w:val="5"/>
            <w:tcBorders>
              <w:right w:val="single" w:color="000000" w:sz="2" w:space="0"/>
            </w:tcBorders>
          </w:tcPr>
          <w:p w14:paraId="47F4C555">
            <w:pPr>
              <w:spacing w:before="69" w:line="220" w:lineRule="auto"/>
              <w:ind w:left="195"/>
              <w:rPr>
                <w:rFonts w:ascii="楷体" w:hAnsi="楷体" w:eastAsia="楷体" w:cs="楷体"/>
                <w:sz w:val="19"/>
                <w:szCs w:val="19"/>
              </w:rPr>
            </w:pPr>
            <w:r>
              <w:rPr>
                <w:rFonts w:hint="eastAsia" w:ascii="楷体" w:hAnsi="楷体" w:eastAsia="楷体" w:cs="楷体"/>
                <w:spacing w:val="1"/>
                <w:sz w:val="19"/>
                <w:szCs w:val="19"/>
              </w:rPr>
              <w:t>(一)企业事项</w:t>
            </w:r>
          </w:p>
        </w:tc>
      </w:tr>
      <w:tr w14:paraId="29B04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restart"/>
            <w:tcBorders>
              <w:bottom w:val="nil"/>
            </w:tcBorders>
          </w:tcPr>
          <w:p w14:paraId="635B49BE">
            <w:pPr>
              <w:pStyle w:val="9"/>
              <w:spacing w:line="248" w:lineRule="auto"/>
              <w:rPr>
                <w:rFonts w:ascii="宋体" w:hAnsi="宋体" w:eastAsia="宋体" w:cs="宋体"/>
              </w:rPr>
            </w:pPr>
          </w:p>
          <w:p w14:paraId="41DCFF6C">
            <w:pPr>
              <w:pStyle w:val="9"/>
              <w:spacing w:line="248" w:lineRule="auto"/>
              <w:rPr>
                <w:rFonts w:ascii="宋体" w:hAnsi="宋体" w:eastAsia="宋体" w:cs="宋体"/>
              </w:rPr>
            </w:pPr>
          </w:p>
          <w:p w14:paraId="59FD1E93">
            <w:pPr>
              <w:pStyle w:val="9"/>
              <w:spacing w:line="249" w:lineRule="auto"/>
              <w:rPr>
                <w:rFonts w:ascii="宋体" w:hAnsi="宋体" w:eastAsia="宋体" w:cs="宋体"/>
              </w:rPr>
            </w:pPr>
          </w:p>
          <w:p w14:paraId="3222F249">
            <w:pPr>
              <w:pStyle w:val="9"/>
              <w:spacing w:line="249" w:lineRule="auto"/>
              <w:rPr>
                <w:rFonts w:ascii="宋体" w:hAnsi="宋体" w:eastAsia="宋体" w:cs="宋体"/>
              </w:rPr>
            </w:pPr>
          </w:p>
          <w:p w14:paraId="508B7EA2">
            <w:pPr>
              <w:pStyle w:val="9"/>
              <w:spacing w:line="249" w:lineRule="auto"/>
              <w:rPr>
                <w:rFonts w:ascii="宋体" w:hAnsi="宋体" w:eastAsia="宋体" w:cs="宋体"/>
              </w:rPr>
            </w:pPr>
          </w:p>
          <w:p w14:paraId="7ED33858">
            <w:pPr>
              <w:pStyle w:val="9"/>
              <w:spacing w:line="249" w:lineRule="auto"/>
              <w:rPr>
                <w:rFonts w:ascii="宋体" w:hAnsi="宋体" w:eastAsia="宋体" w:cs="宋体"/>
              </w:rPr>
            </w:pPr>
          </w:p>
          <w:p w14:paraId="730F2A1D">
            <w:pPr>
              <w:pStyle w:val="9"/>
              <w:spacing w:line="249" w:lineRule="auto"/>
              <w:rPr>
                <w:rFonts w:ascii="宋体" w:hAnsi="宋体" w:eastAsia="宋体" w:cs="宋体"/>
              </w:rPr>
            </w:pPr>
          </w:p>
          <w:p w14:paraId="0E700C35">
            <w:pPr>
              <w:pStyle w:val="9"/>
              <w:spacing w:line="249" w:lineRule="auto"/>
              <w:rPr>
                <w:rFonts w:ascii="宋体" w:hAnsi="宋体" w:eastAsia="宋体" w:cs="宋体"/>
              </w:rPr>
            </w:pPr>
          </w:p>
          <w:p w14:paraId="77ADF956">
            <w:pPr>
              <w:pStyle w:val="9"/>
              <w:spacing w:line="249" w:lineRule="auto"/>
              <w:rPr>
                <w:rFonts w:ascii="宋体" w:hAnsi="宋体" w:eastAsia="宋体" w:cs="宋体"/>
              </w:rPr>
            </w:pPr>
          </w:p>
          <w:p w14:paraId="1E92199B">
            <w:pPr>
              <w:pStyle w:val="9"/>
              <w:spacing w:line="249" w:lineRule="auto"/>
              <w:rPr>
                <w:rFonts w:ascii="宋体" w:hAnsi="宋体" w:eastAsia="宋体" w:cs="宋体"/>
              </w:rPr>
            </w:pPr>
          </w:p>
          <w:p w14:paraId="72AD44EB">
            <w:pPr>
              <w:pStyle w:val="9"/>
              <w:spacing w:line="249" w:lineRule="auto"/>
              <w:rPr>
                <w:rFonts w:ascii="宋体" w:hAnsi="宋体" w:eastAsia="宋体" w:cs="宋体"/>
              </w:rPr>
            </w:pPr>
          </w:p>
          <w:p w14:paraId="2527BB7E">
            <w:pPr>
              <w:pStyle w:val="9"/>
              <w:spacing w:line="249" w:lineRule="auto"/>
              <w:rPr>
                <w:rFonts w:ascii="宋体" w:hAnsi="宋体" w:eastAsia="宋体" w:cs="宋体"/>
              </w:rPr>
            </w:pPr>
          </w:p>
          <w:p w14:paraId="08FFC9A5">
            <w:pPr>
              <w:pStyle w:val="9"/>
              <w:spacing w:line="249" w:lineRule="auto"/>
              <w:rPr>
                <w:rFonts w:ascii="宋体" w:hAnsi="宋体" w:eastAsia="宋体" w:cs="宋体"/>
              </w:rPr>
            </w:pPr>
          </w:p>
          <w:p w14:paraId="40CB3FEE">
            <w:pPr>
              <w:pStyle w:val="9"/>
              <w:spacing w:line="249" w:lineRule="auto"/>
              <w:rPr>
                <w:rFonts w:ascii="宋体" w:hAnsi="宋体" w:eastAsia="宋体" w:cs="宋体"/>
              </w:rPr>
            </w:pPr>
          </w:p>
          <w:p w14:paraId="2CEDBD77">
            <w:pPr>
              <w:pStyle w:val="9"/>
              <w:spacing w:line="249" w:lineRule="auto"/>
              <w:rPr>
                <w:rFonts w:ascii="宋体" w:hAnsi="宋体" w:eastAsia="宋体" w:cs="宋体"/>
              </w:rPr>
            </w:pPr>
          </w:p>
          <w:p w14:paraId="1C5DA6CB">
            <w:pPr>
              <w:pStyle w:val="9"/>
              <w:spacing w:line="249" w:lineRule="auto"/>
              <w:rPr>
                <w:rFonts w:ascii="宋体" w:hAnsi="宋体" w:eastAsia="宋体" w:cs="宋体"/>
              </w:rPr>
            </w:pPr>
          </w:p>
          <w:p w14:paraId="13FAD76E">
            <w:pPr>
              <w:pStyle w:val="9"/>
              <w:spacing w:line="249" w:lineRule="auto"/>
              <w:rPr>
                <w:rFonts w:ascii="宋体" w:hAnsi="宋体" w:eastAsia="宋体" w:cs="宋体"/>
              </w:rPr>
            </w:pPr>
          </w:p>
          <w:p w14:paraId="2B1F42B3">
            <w:pPr>
              <w:pStyle w:val="9"/>
              <w:spacing w:line="249" w:lineRule="auto"/>
              <w:rPr>
                <w:rFonts w:ascii="宋体" w:hAnsi="宋体" w:eastAsia="宋体" w:cs="宋体"/>
              </w:rPr>
            </w:pPr>
          </w:p>
          <w:p w14:paraId="2530EF13">
            <w:pPr>
              <w:spacing w:before="62" w:line="289" w:lineRule="exact"/>
              <w:ind w:left="145"/>
              <w:rPr>
                <w:rFonts w:ascii="宋体" w:hAnsi="宋体" w:eastAsia="宋体" w:cs="宋体"/>
                <w:sz w:val="19"/>
                <w:szCs w:val="19"/>
              </w:rPr>
            </w:pPr>
            <w:r>
              <w:rPr>
                <w:rFonts w:hint="eastAsia" w:ascii="宋体" w:hAnsi="宋体" w:eastAsia="宋体" w:cs="宋体"/>
                <w:spacing w:val="-3"/>
                <w:position w:val="7"/>
                <w:sz w:val="19"/>
                <w:szCs w:val="19"/>
              </w:rPr>
              <w:t>准入</w:t>
            </w:r>
          </w:p>
          <w:p w14:paraId="574108B0">
            <w:pPr>
              <w:spacing w:line="220" w:lineRule="auto"/>
              <w:ind w:left="145"/>
              <w:rPr>
                <w:rFonts w:ascii="宋体" w:hAnsi="宋体" w:eastAsia="宋体" w:cs="宋体"/>
                <w:sz w:val="19"/>
                <w:szCs w:val="19"/>
              </w:rPr>
            </w:pPr>
            <w:r>
              <w:rPr>
                <w:rFonts w:hint="eastAsia" w:ascii="宋体" w:hAnsi="宋体" w:eastAsia="宋体" w:cs="宋体"/>
                <w:spacing w:val="6"/>
                <w:sz w:val="19"/>
                <w:szCs w:val="19"/>
              </w:rPr>
              <w:t>准营</w:t>
            </w:r>
          </w:p>
        </w:tc>
        <w:tc>
          <w:tcPr>
            <w:tcW w:w="708" w:type="dxa"/>
            <w:vMerge w:val="restart"/>
            <w:tcBorders>
              <w:bottom w:val="nil"/>
            </w:tcBorders>
          </w:tcPr>
          <w:p w14:paraId="071C6740">
            <w:pPr>
              <w:pStyle w:val="9"/>
              <w:spacing w:line="247" w:lineRule="auto"/>
              <w:rPr>
                <w:rFonts w:ascii="宋体" w:hAnsi="宋体" w:eastAsia="宋体" w:cs="宋体"/>
              </w:rPr>
            </w:pPr>
          </w:p>
          <w:p w14:paraId="7BEC5560">
            <w:pPr>
              <w:pStyle w:val="9"/>
              <w:spacing w:line="247" w:lineRule="auto"/>
              <w:rPr>
                <w:rFonts w:ascii="宋体" w:hAnsi="宋体" w:eastAsia="宋体" w:cs="宋体"/>
              </w:rPr>
            </w:pPr>
          </w:p>
          <w:p w14:paraId="7B24F04F">
            <w:pPr>
              <w:pStyle w:val="9"/>
              <w:spacing w:line="247" w:lineRule="auto"/>
              <w:rPr>
                <w:rFonts w:ascii="宋体" w:hAnsi="宋体" w:eastAsia="宋体" w:cs="宋体"/>
              </w:rPr>
            </w:pPr>
          </w:p>
          <w:p w14:paraId="1F978B77">
            <w:pPr>
              <w:pStyle w:val="9"/>
              <w:spacing w:line="248" w:lineRule="auto"/>
              <w:rPr>
                <w:rFonts w:ascii="宋体" w:hAnsi="宋体" w:eastAsia="宋体" w:cs="宋体"/>
              </w:rPr>
            </w:pPr>
          </w:p>
          <w:p w14:paraId="5A67C02F">
            <w:pPr>
              <w:pStyle w:val="9"/>
              <w:spacing w:line="248" w:lineRule="auto"/>
              <w:rPr>
                <w:rFonts w:ascii="宋体" w:hAnsi="宋体" w:eastAsia="宋体" w:cs="宋体"/>
              </w:rPr>
            </w:pPr>
          </w:p>
          <w:p w14:paraId="56FF5056">
            <w:pPr>
              <w:spacing w:before="62" w:line="184" w:lineRule="auto"/>
              <w:ind w:left="290"/>
              <w:rPr>
                <w:rFonts w:ascii="宋体" w:hAnsi="宋体" w:eastAsia="宋体" w:cs="宋体"/>
                <w:sz w:val="19"/>
                <w:szCs w:val="19"/>
              </w:rPr>
            </w:pPr>
            <w:r>
              <w:rPr>
                <w:rFonts w:hint="eastAsia" w:ascii="宋体" w:hAnsi="宋体" w:eastAsia="宋体" w:cs="宋体"/>
                <w:sz w:val="19"/>
                <w:szCs w:val="19"/>
              </w:rPr>
              <w:t>1</w:t>
            </w:r>
          </w:p>
        </w:tc>
        <w:tc>
          <w:tcPr>
            <w:tcW w:w="1818" w:type="dxa"/>
            <w:vMerge w:val="restart"/>
            <w:tcBorders>
              <w:bottom w:val="nil"/>
            </w:tcBorders>
          </w:tcPr>
          <w:p w14:paraId="2BC50BE3">
            <w:pPr>
              <w:pStyle w:val="9"/>
              <w:spacing w:line="264" w:lineRule="auto"/>
              <w:rPr>
                <w:rFonts w:ascii="宋体" w:hAnsi="宋体" w:eastAsia="宋体" w:cs="宋体"/>
                <w:lang w:eastAsia="zh-CN"/>
              </w:rPr>
            </w:pPr>
          </w:p>
          <w:p w14:paraId="4AC4A5C1">
            <w:pPr>
              <w:pStyle w:val="9"/>
              <w:spacing w:line="265" w:lineRule="auto"/>
              <w:rPr>
                <w:rFonts w:ascii="宋体" w:hAnsi="宋体" w:eastAsia="宋体" w:cs="宋体"/>
                <w:lang w:eastAsia="zh-CN"/>
              </w:rPr>
            </w:pPr>
          </w:p>
          <w:p w14:paraId="32DE59C9">
            <w:pPr>
              <w:pStyle w:val="9"/>
              <w:spacing w:line="265" w:lineRule="auto"/>
              <w:rPr>
                <w:rFonts w:ascii="宋体" w:hAnsi="宋体" w:eastAsia="宋体" w:cs="宋体"/>
                <w:lang w:eastAsia="zh-CN"/>
              </w:rPr>
            </w:pPr>
          </w:p>
          <w:p w14:paraId="2754FE98">
            <w:pPr>
              <w:pStyle w:val="9"/>
              <w:spacing w:line="265" w:lineRule="auto"/>
              <w:rPr>
                <w:rFonts w:ascii="宋体" w:hAnsi="宋体" w:eastAsia="宋体" w:cs="宋体"/>
                <w:lang w:eastAsia="zh-CN"/>
              </w:rPr>
            </w:pPr>
          </w:p>
          <w:p w14:paraId="53B7F869">
            <w:pPr>
              <w:spacing w:before="62" w:line="251" w:lineRule="auto"/>
              <w:ind w:left="326" w:right="238" w:hanging="95"/>
              <w:rPr>
                <w:rFonts w:ascii="宋体" w:hAnsi="宋体" w:eastAsia="宋体" w:cs="宋体"/>
                <w:sz w:val="19"/>
                <w:szCs w:val="19"/>
                <w:lang w:eastAsia="zh-CN"/>
              </w:rPr>
            </w:pPr>
            <w:r>
              <w:rPr>
                <w:rFonts w:hint="eastAsia" w:ascii="宋体" w:hAnsi="宋体" w:eastAsia="宋体" w:cs="宋体"/>
                <w:spacing w:val="1"/>
                <w:sz w:val="19"/>
                <w:szCs w:val="19"/>
                <w:lang w:eastAsia="zh-CN"/>
              </w:rPr>
              <w:t>●企业信息变更</w:t>
            </w:r>
            <w:r>
              <w:rPr>
                <w:rFonts w:hint="eastAsia" w:ascii="宋体" w:hAnsi="宋体" w:eastAsia="宋体" w:cs="宋体"/>
                <w:spacing w:val="10"/>
                <w:sz w:val="19"/>
                <w:szCs w:val="19"/>
                <w:lang w:eastAsia="zh-CN"/>
              </w:rPr>
              <w:t>“一件事”</w:t>
            </w:r>
          </w:p>
        </w:tc>
        <w:tc>
          <w:tcPr>
            <w:tcW w:w="4117" w:type="dxa"/>
          </w:tcPr>
          <w:p w14:paraId="4D02EA99">
            <w:pPr>
              <w:spacing w:before="79" w:line="221" w:lineRule="auto"/>
              <w:ind w:left="83"/>
              <w:rPr>
                <w:rFonts w:ascii="宋体" w:hAnsi="宋体" w:eastAsia="宋体" w:cs="宋体"/>
                <w:sz w:val="19"/>
                <w:szCs w:val="19"/>
              </w:rPr>
            </w:pPr>
            <w:r>
              <w:rPr>
                <w:rFonts w:ascii="宋体" w:hAnsi="宋体" w:eastAsia="宋体" w:cs="宋体"/>
                <w:spacing w:val="-2"/>
                <w:sz w:val="19"/>
                <w:szCs w:val="19"/>
              </w:rPr>
              <w:t>企业变更登记</w:t>
            </w:r>
          </w:p>
        </w:tc>
        <w:tc>
          <w:tcPr>
            <w:tcW w:w="1996" w:type="dxa"/>
            <w:tcBorders>
              <w:right w:val="single" w:color="000000" w:sz="2" w:space="0"/>
            </w:tcBorders>
          </w:tcPr>
          <w:p w14:paraId="42C9E554">
            <w:pPr>
              <w:spacing w:before="78" w:line="219" w:lineRule="auto"/>
              <w:ind w:left="116"/>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71561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7370AE6C">
            <w:pPr>
              <w:pStyle w:val="9"/>
              <w:rPr>
                <w:rFonts w:ascii="宋体" w:hAnsi="宋体" w:eastAsia="宋体" w:cs="宋体"/>
              </w:rPr>
            </w:pPr>
          </w:p>
        </w:tc>
        <w:tc>
          <w:tcPr>
            <w:tcW w:w="708" w:type="dxa"/>
            <w:vMerge w:val="continue"/>
            <w:tcBorders>
              <w:top w:val="nil"/>
              <w:bottom w:val="nil"/>
            </w:tcBorders>
          </w:tcPr>
          <w:p w14:paraId="7ECDF426">
            <w:pPr>
              <w:pStyle w:val="9"/>
              <w:rPr>
                <w:rFonts w:ascii="宋体" w:hAnsi="宋体" w:eastAsia="宋体" w:cs="宋体"/>
              </w:rPr>
            </w:pPr>
          </w:p>
        </w:tc>
        <w:tc>
          <w:tcPr>
            <w:tcW w:w="1818" w:type="dxa"/>
            <w:vMerge w:val="continue"/>
            <w:tcBorders>
              <w:top w:val="nil"/>
              <w:bottom w:val="nil"/>
            </w:tcBorders>
          </w:tcPr>
          <w:p w14:paraId="156518D7">
            <w:pPr>
              <w:pStyle w:val="9"/>
              <w:rPr>
                <w:rFonts w:ascii="宋体" w:hAnsi="宋体" w:eastAsia="宋体" w:cs="宋体"/>
              </w:rPr>
            </w:pPr>
          </w:p>
        </w:tc>
        <w:tc>
          <w:tcPr>
            <w:tcW w:w="4117" w:type="dxa"/>
          </w:tcPr>
          <w:p w14:paraId="6E4540C0">
            <w:pPr>
              <w:spacing w:before="77" w:line="219" w:lineRule="auto"/>
              <w:ind w:left="83"/>
              <w:rPr>
                <w:rFonts w:ascii="宋体" w:hAnsi="宋体" w:eastAsia="宋体" w:cs="宋体"/>
                <w:sz w:val="19"/>
                <w:szCs w:val="19"/>
              </w:rPr>
            </w:pPr>
            <w:r>
              <w:rPr>
                <w:rFonts w:ascii="宋体" w:hAnsi="宋体" w:eastAsia="宋体" w:cs="宋体"/>
                <w:spacing w:val="2"/>
                <w:sz w:val="19"/>
                <w:szCs w:val="19"/>
              </w:rPr>
              <w:t>企业印章刻制</w:t>
            </w:r>
          </w:p>
        </w:tc>
        <w:tc>
          <w:tcPr>
            <w:tcW w:w="1996" w:type="dxa"/>
            <w:tcBorders>
              <w:right w:val="single" w:color="000000" w:sz="2" w:space="0"/>
            </w:tcBorders>
          </w:tcPr>
          <w:p w14:paraId="474F86A0">
            <w:pPr>
              <w:spacing w:before="78" w:line="219" w:lineRule="auto"/>
              <w:ind w:left="116"/>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57E03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60D3F6C8">
            <w:pPr>
              <w:pStyle w:val="9"/>
              <w:rPr>
                <w:rFonts w:ascii="宋体" w:hAnsi="宋体" w:eastAsia="宋体" w:cs="宋体"/>
              </w:rPr>
            </w:pPr>
          </w:p>
        </w:tc>
        <w:tc>
          <w:tcPr>
            <w:tcW w:w="708" w:type="dxa"/>
            <w:vMerge w:val="continue"/>
            <w:tcBorders>
              <w:top w:val="nil"/>
              <w:bottom w:val="nil"/>
            </w:tcBorders>
          </w:tcPr>
          <w:p w14:paraId="774BBC7C">
            <w:pPr>
              <w:pStyle w:val="9"/>
              <w:rPr>
                <w:rFonts w:ascii="宋体" w:hAnsi="宋体" w:eastAsia="宋体" w:cs="宋体"/>
              </w:rPr>
            </w:pPr>
          </w:p>
        </w:tc>
        <w:tc>
          <w:tcPr>
            <w:tcW w:w="1818" w:type="dxa"/>
            <w:vMerge w:val="continue"/>
            <w:tcBorders>
              <w:top w:val="nil"/>
              <w:bottom w:val="nil"/>
            </w:tcBorders>
          </w:tcPr>
          <w:p w14:paraId="047293D2">
            <w:pPr>
              <w:pStyle w:val="9"/>
              <w:rPr>
                <w:rFonts w:ascii="宋体" w:hAnsi="宋体" w:eastAsia="宋体" w:cs="宋体"/>
              </w:rPr>
            </w:pPr>
          </w:p>
        </w:tc>
        <w:tc>
          <w:tcPr>
            <w:tcW w:w="4117" w:type="dxa"/>
          </w:tcPr>
          <w:p w14:paraId="6D3181B1">
            <w:pPr>
              <w:spacing w:before="77" w:line="219" w:lineRule="auto"/>
              <w:ind w:left="83"/>
              <w:rPr>
                <w:rFonts w:ascii="宋体" w:hAnsi="宋体" w:eastAsia="宋体" w:cs="宋体"/>
                <w:sz w:val="19"/>
                <w:szCs w:val="19"/>
              </w:rPr>
            </w:pPr>
            <w:r>
              <w:rPr>
                <w:rFonts w:ascii="宋体" w:hAnsi="宋体" w:eastAsia="宋体" w:cs="宋体"/>
                <w:spacing w:val="-2"/>
                <w:sz w:val="19"/>
                <w:szCs w:val="19"/>
              </w:rPr>
              <w:t>基本账户变更</w:t>
            </w:r>
          </w:p>
        </w:tc>
        <w:tc>
          <w:tcPr>
            <w:tcW w:w="1996" w:type="dxa"/>
            <w:tcBorders>
              <w:right w:val="single" w:color="000000" w:sz="2" w:space="0"/>
            </w:tcBorders>
          </w:tcPr>
          <w:p w14:paraId="7B5254B9">
            <w:pPr>
              <w:spacing w:before="78" w:line="219" w:lineRule="auto"/>
              <w:ind w:left="116"/>
              <w:rPr>
                <w:rFonts w:ascii="宋体" w:hAnsi="宋体" w:eastAsia="宋体" w:cs="宋体"/>
                <w:sz w:val="19"/>
                <w:szCs w:val="19"/>
                <w:lang w:eastAsia="zh-CN"/>
              </w:rPr>
            </w:pPr>
            <w:r>
              <w:rPr>
                <w:rFonts w:hint="eastAsia" w:ascii="宋体" w:hAnsi="宋体" w:eastAsia="宋体" w:cs="宋体"/>
                <w:spacing w:val="-2"/>
                <w:sz w:val="19"/>
                <w:szCs w:val="19"/>
                <w:lang w:eastAsia="zh-CN"/>
              </w:rPr>
              <w:t>人行</w:t>
            </w:r>
            <w:r>
              <w:rPr>
                <w:rFonts w:hint="eastAsia" w:ascii="宋体" w:hAnsi="宋体" w:eastAsia="宋体" w:cs="宋体"/>
                <w:strike/>
                <w:spacing w:val="-2"/>
                <w:sz w:val="19"/>
                <w:szCs w:val="19"/>
                <w:lang w:eastAsia="zh-CN"/>
              </w:rPr>
              <w:t>安徽省</w:t>
            </w:r>
            <w:r>
              <w:rPr>
                <w:rFonts w:hint="eastAsia" w:ascii="宋体" w:hAnsi="宋体" w:eastAsia="宋体" w:cs="宋体"/>
                <w:spacing w:val="-2"/>
                <w:sz w:val="19"/>
                <w:szCs w:val="19"/>
                <w:lang w:eastAsia="zh-CN"/>
              </w:rPr>
              <w:t>淮南市分行</w:t>
            </w:r>
          </w:p>
        </w:tc>
      </w:tr>
      <w:tr w14:paraId="6225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6B1CA76B">
            <w:pPr>
              <w:pStyle w:val="9"/>
              <w:rPr>
                <w:rFonts w:ascii="宋体" w:hAnsi="宋体" w:eastAsia="宋体" w:cs="宋体"/>
              </w:rPr>
            </w:pPr>
          </w:p>
        </w:tc>
        <w:tc>
          <w:tcPr>
            <w:tcW w:w="708" w:type="dxa"/>
            <w:vMerge w:val="continue"/>
            <w:tcBorders>
              <w:top w:val="nil"/>
              <w:bottom w:val="nil"/>
            </w:tcBorders>
          </w:tcPr>
          <w:p w14:paraId="31B548C6">
            <w:pPr>
              <w:pStyle w:val="9"/>
              <w:rPr>
                <w:rFonts w:ascii="宋体" w:hAnsi="宋体" w:eastAsia="宋体" w:cs="宋体"/>
              </w:rPr>
            </w:pPr>
          </w:p>
        </w:tc>
        <w:tc>
          <w:tcPr>
            <w:tcW w:w="1818" w:type="dxa"/>
            <w:vMerge w:val="continue"/>
            <w:tcBorders>
              <w:top w:val="nil"/>
              <w:bottom w:val="nil"/>
            </w:tcBorders>
          </w:tcPr>
          <w:p w14:paraId="51487E7F">
            <w:pPr>
              <w:pStyle w:val="9"/>
              <w:rPr>
                <w:rFonts w:ascii="宋体" w:hAnsi="宋体" w:eastAsia="宋体" w:cs="宋体"/>
              </w:rPr>
            </w:pPr>
          </w:p>
        </w:tc>
        <w:tc>
          <w:tcPr>
            <w:tcW w:w="4117" w:type="dxa"/>
          </w:tcPr>
          <w:p w14:paraId="0BD4CE1C">
            <w:pPr>
              <w:spacing w:before="79" w:line="220" w:lineRule="auto"/>
              <w:ind w:left="83"/>
              <w:rPr>
                <w:rFonts w:ascii="宋体" w:hAnsi="宋体" w:eastAsia="宋体" w:cs="宋体"/>
                <w:sz w:val="19"/>
                <w:szCs w:val="19"/>
              </w:rPr>
            </w:pPr>
            <w:r>
              <w:rPr>
                <w:rFonts w:ascii="宋体" w:hAnsi="宋体" w:eastAsia="宋体" w:cs="宋体"/>
                <w:spacing w:val="-1"/>
                <w:sz w:val="19"/>
                <w:szCs w:val="19"/>
              </w:rPr>
              <w:t>税控设备变更发行</w:t>
            </w:r>
          </w:p>
        </w:tc>
        <w:tc>
          <w:tcPr>
            <w:tcW w:w="1996" w:type="dxa"/>
            <w:tcBorders>
              <w:right w:val="single" w:color="000000" w:sz="2" w:space="0"/>
            </w:tcBorders>
          </w:tcPr>
          <w:p w14:paraId="417FC133">
            <w:pPr>
              <w:spacing w:before="78" w:line="219" w:lineRule="auto"/>
              <w:ind w:left="116"/>
              <w:rPr>
                <w:rFonts w:ascii="宋体" w:hAnsi="宋体" w:eastAsia="宋体" w:cs="宋体"/>
                <w:spacing w:val="4"/>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 xml:space="preserve">市税务局 </w:t>
            </w:r>
          </w:p>
        </w:tc>
      </w:tr>
      <w:tr w14:paraId="178F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Borders>
              <w:top w:val="nil"/>
              <w:bottom w:val="nil"/>
            </w:tcBorders>
          </w:tcPr>
          <w:p w14:paraId="5CF4FA4C">
            <w:pPr>
              <w:pStyle w:val="9"/>
              <w:rPr>
                <w:rFonts w:ascii="宋体" w:hAnsi="宋体" w:eastAsia="宋体" w:cs="宋体"/>
              </w:rPr>
            </w:pPr>
          </w:p>
        </w:tc>
        <w:tc>
          <w:tcPr>
            <w:tcW w:w="708" w:type="dxa"/>
            <w:vMerge w:val="continue"/>
            <w:tcBorders>
              <w:top w:val="nil"/>
              <w:bottom w:val="nil"/>
            </w:tcBorders>
          </w:tcPr>
          <w:p w14:paraId="76C3AEE6">
            <w:pPr>
              <w:pStyle w:val="9"/>
              <w:rPr>
                <w:rFonts w:ascii="宋体" w:hAnsi="宋体" w:eastAsia="宋体" w:cs="宋体"/>
              </w:rPr>
            </w:pPr>
          </w:p>
        </w:tc>
        <w:tc>
          <w:tcPr>
            <w:tcW w:w="1818" w:type="dxa"/>
            <w:vMerge w:val="continue"/>
            <w:tcBorders>
              <w:top w:val="nil"/>
              <w:bottom w:val="nil"/>
            </w:tcBorders>
          </w:tcPr>
          <w:p w14:paraId="6651618C">
            <w:pPr>
              <w:pStyle w:val="9"/>
              <w:rPr>
                <w:rFonts w:ascii="宋体" w:hAnsi="宋体" w:eastAsia="宋体" w:cs="宋体"/>
              </w:rPr>
            </w:pPr>
          </w:p>
        </w:tc>
        <w:tc>
          <w:tcPr>
            <w:tcW w:w="4117" w:type="dxa"/>
          </w:tcPr>
          <w:p w14:paraId="546F80A7">
            <w:pPr>
              <w:spacing w:before="208" w:line="219" w:lineRule="auto"/>
              <w:ind w:left="83"/>
              <w:rPr>
                <w:rFonts w:ascii="宋体" w:hAnsi="宋体" w:eastAsia="宋体" w:cs="宋体"/>
                <w:sz w:val="19"/>
                <w:szCs w:val="19"/>
              </w:rPr>
            </w:pPr>
            <w:r>
              <w:rPr>
                <w:rFonts w:ascii="宋体" w:hAnsi="宋体" w:eastAsia="宋体" w:cs="宋体"/>
                <w:spacing w:val="-1"/>
                <w:sz w:val="19"/>
                <w:szCs w:val="19"/>
              </w:rPr>
              <w:t>社会保险登记变更</w:t>
            </w:r>
          </w:p>
        </w:tc>
        <w:tc>
          <w:tcPr>
            <w:tcW w:w="1996" w:type="dxa"/>
            <w:tcBorders>
              <w:right w:val="single" w:color="000000" w:sz="2" w:space="0"/>
            </w:tcBorders>
          </w:tcPr>
          <w:p w14:paraId="04ED23C3">
            <w:pPr>
              <w:spacing w:before="39" w:line="267" w:lineRule="auto"/>
              <w:ind w:left="115" w:right="249" w:hanging="9"/>
              <w:jc w:val="both"/>
              <w:rPr>
                <w:rFonts w:ascii="宋体" w:hAnsi="宋体" w:eastAsia="宋体" w:cs="宋体"/>
                <w:spacing w:val="4"/>
                <w:sz w:val="19"/>
                <w:szCs w:val="19"/>
                <w:lang w:eastAsia="zh-CN"/>
              </w:rPr>
            </w:pP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人力资源社会保</w:t>
            </w:r>
            <w:r>
              <w:rPr>
                <w:rFonts w:ascii="宋体" w:hAnsi="宋体" w:eastAsia="宋体" w:cs="宋体"/>
                <w:spacing w:val="4"/>
                <w:sz w:val="19"/>
                <w:szCs w:val="19"/>
                <w:lang w:eastAsia="zh-CN"/>
              </w:rPr>
              <w:t>障</w:t>
            </w:r>
            <w:r>
              <w:rPr>
                <w:rFonts w:ascii="宋体" w:hAnsi="宋体" w:eastAsia="宋体" w:cs="宋体"/>
                <w:strike/>
                <w:spacing w:val="4"/>
                <w:sz w:val="19"/>
                <w:szCs w:val="19"/>
                <w:lang w:eastAsia="zh-CN"/>
              </w:rPr>
              <w:t>厅</w:t>
            </w:r>
            <w:r>
              <w:rPr>
                <w:rFonts w:hint="eastAsia" w:ascii="宋体" w:hAnsi="宋体" w:eastAsia="宋体" w:cs="宋体"/>
                <w:spacing w:val="4"/>
                <w:sz w:val="19"/>
                <w:szCs w:val="19"/>
                <w:lang w:eastAsia="zh-CN"/>
              </w:rPr>
              <w:t>局</w:t>
            </w:r>
          </w:p>
        </w:tc>
      </w:tr>
      <w:tr w14:paraId="0D5E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5FB79517">
            <w:pPr>
              <w:pStyle w:val="9"/>
              <w:rPr>
                <w:rFonts w:ascii="宋体" w:hAnsi="宋体" w:eastAsia="宋体" w:cs="宋体"/>
                <w:lang w:eastAsia="zh-CN"/>
              </w:rPr>
            </w:pPr>
          </w:p>
        </w:tc>
        <w:tc>
          <w:tcPr>
            <w:tcW w:w="708" w:type="dxa"/>
            <w:vMerge w:val="continue"/>
            <w:tcBorders>
              <w:top w:val="nil"/>
              <w:bottom w:val="nil"/>
            </w:tcBorders>
          </w:tcPr>
          <w:p w14:paraId="19C445C5">
            <w:pPr>
              <w:pStyle w:val="9"/>
              <w:rPr>
                <w:rFonts w:ascii="宋体" w:hAnsi="宋体" w:eastAsia="宋体" w:cs="宋体"/>
                <w:lang w:eastAsia="zh-CN"/>
              </w:rPr>
            </w:pPr>
          </w:p>
        </w:tc>
        <w:tc>
          <w:tcPr>
            <w:tcW w:w="1818" w:type="dxa"/>
            <w:vMerge w:val="continue"/>
            <w:tcBorders>
              <w:top w:val="nil"/>
              <w:bottom w:val="nil"/>
            </w:tcBorders>
          </w:tcPr>
          <w:p w14:paraId="7CAD8CA1">
            <w:pPr>
              <w:pStyle w:val="9"/>
              <w:rPr>
                <w:rFonts w:ascii="宋体" w:hAnsi="宋体" w:eastAsia="宋体" w:cs="宋体"/>
                <w:lang w:eastAsia="zh-CN"/>
              </w:rPr>
            </w:pPr>
          </w:p>
        </w:tc>
        <w:tc>
          <w:tcPr>
            <w:tcW w:w="4117" w:type="dxa"/>
          </w:tcPr>
          <w:p w14:paraId="6EA16810">
            <w:pPr>
              <w:spacing w:before="81" w:line="220" w:lineRule="auto"/>
              <w:ind w:left="83"/>
              <w:rPr>
                <w:rFonts w:ascii="宋体" w:hAnsi="宋体" w:eastAsia="宋体" w:cs="宋体"/>
                <w:sz w:val="19"/>
                <w:szCs w:val="19"/>
              </w:rPr>
            </w:pPr>
            <w:r>
              <w:rPr>
                <w:rFonts w:ascii="宋体" w:hAnsi="宋体" w:eastAsia="宋体" w:cs="宋体"/>
                <w:spacing w:val="2"/>
                <w:sz w:val="19"/>
                <w:szCs w:val="19"/>
              </w:rPr>
              <w:t>医保登记变更▲</w:t>
            </w:r>
          </w:p>
        </w:tc>
        <w:tc>
          <w:tcPr>
            <w:tcW w:w="1996" w:type="dxa"/>
            <w:tcBorders>
              <w:right w:val="single" w:color="000000" w:sz="2" w:space="0"/>
            </w:tcBorders>
          </w:tcPr>
          <w:p w14:paraId="76355885">
            <w:pPr>
              <w:spacing w:before="80" w:line="219" w:lineRule="auto"/>
              <w:ind w:left="116"/>
              <w:rPr>
                <w:rFonts w:ascii="宋体" w:hAnsi="宋体" w:eastAsia="宋体" w:cs="宋体"/>
                <w:spacing w:val="4"/>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医保局</w:t>
            </w:r>
          </w:p>
        </w:tc>
      </w:tr>
      <w:tr w14:paraId="414D7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31BAF32">
            <w:pPr>
              <w:pStyle w:val="9"/>
              <w:rPr>
                <w:rFonts w:ascii="宋体" w:hAnsi="宋体" w:eastAsia="宋体" w:cs="宋体"/>
              </w:rPr>
            </w:pPr>
          </w:p>
        </w:tc>
        <w:tc>
          <w:tcPr>
            <w:tcW w:w="708" w:type="dxa"/>
            <w:vMerge w:val="continue"/>
            <w:tcBorders>
              <w:top w:val="nil"/>
            </w:tcBorders>
          </w:tcPr>
          <w:p w14:paraId="13811528">
            <w:pPr>
              <w:pStyle w:val="9"/>
              <w:rPr>
                <w:rFonts w:ascii="宋体" w:hAnsi="宋体" w:eastAsia="宋体" w:cs="宋体"/>
              </w:rPr>
            </w:pPr>
          </w:p>
        </w:tc>
        <w:tc>
          <w:tcPr>
            <w:tcW w:w="1818" w:type="dxa"/>
            <w:vMerge w:val="continue"/>
            <w:tcBorders>
              <w:top w:val="nil"/>
            </w:tcBorders>
          </w:tcPr>
          <w:p w14:paraId="0E2124D6">
            <w:pPr>
              <w:pStyle w:val="9"/>
              <w:rPr>
                <w:rFonts w:ascii="宋体" w:hAnsi="宋体" w:eastAsia="宋体" w:cs="宋体"/>
              </w:rPr>
            </w:pPr>
          </w:p>
        </w:tc>
        <w:tc>
          <w:tcPr>
            <w:tcW w:w="4117" w:type="dxa"/>
          </w:tcPr>
          <w:p w14:paraId="27750E6C">
            <w:pPr>
              <w:spacing w:before="81"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住房公积金企业缴存登记变更</w:t>
            </w:r>
          </w:p>
        </w:tc>
        <w:tc>
          <w:tcPr>
            <w:tcW w:w="1996" w:type="dxa"/>
            <w:tcBorders>
              <w:right w:val="single" w:color="000000" w:sz="2" w:space="0"/>
            </w:tcBorders>
          </w:tcPr>
          <w:p w14:paraId="3408B4CD">
            <w:pPr>
              <w:spacing w:before="81" w:line="219" w:lineRule="auto"/>
              <w:ind w:left="116"/>
              <w:rPr>
                <w:rFonts w:ascii="宋体" w:hAnsi="宋体" w:eastAsia="宋体" w:cs="宋体"/>
                <w:spacing w:val="1"/>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 xml:space="preserve"> </w:t>
            </w:r>
          </w:p>
          <w:p w14:paraId="57528966">
            <w:pPr>
              <w:spacing w:before="81" w:line="219" w:lineRule="auto"/>
              <w:ind w:left="116"/>
              <w:rPr>
                <w:rFonts w:ascii="宋体" w:hAnsi="宋体" w:eastAsia="宋体" w:cs="宋体"/>
                <w:spacing w:val="1"/>
                <w:sz w:val="19"/>
                <w:szCs w:val="19"/>
                <w:lang w:eastAsia="zh-CN"/>
              </w:rPr>
            </w:pPr>
            <w:r>
              <w:rPr>
                <w:rFonts w:hint="eastAsia" w:ascii="宋体" w:hAnsi="宋体" w:eastAsia="宋体" w:cs="宋体"/>
                <w:spacing w:val="1"/>
                <w:sz w:val="19"/>
                <w:szCs w:val="19"/>
                <w:lang w:eastAsia="zh-CN"/>
              </w:rPr>
              <w:t>市公积金中心</w:t>
            </w:r>
          </w:p>
        </w:tc>
      </w:tr>
      <w:tr w14:paraId="56E26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7140CFC2">
            <w:pPr>
              <w:pStyle w:val="9"/>
              <w:rPr>
                <w:rFonts w:ascii="宋体" w:hAnsi="宋体" w:eastAsia="宋体" w:cs="宋体"/>
                <w:lang w:eastAsia="zh-CN"/>
              </w:rPr>
            </w:pPr>
          </w:p>
        </w:tc>
        <w:tc>
          <w:tcPr>
            <w:tcW w:w="708" w:type="dxa"/>
            <w:vMerge w:val="restart"/>
            <w:tcBorders>
              <w:bottom w:val="nil"/>
            </w:tcBorders>
          </w:tcPr>
          <w:p w14:paraId="568BFC53">
            <w:pPr>
              <w:pStyle w:val="9"/>
              <w:spacing w:line="347" w:lineRule="auto"/>
              <w:rPr>
                <w:rFonts w:ascii="宋体" w:hAnsi="宋体" w:eastAsia="宋体" w:cs="宋体"/>
                <w:lang w:eastAsia="zh-CN"/>
              </w:rPr>
            </w:pPr>
          </w:p>
          <w:p w14:paraId="4675ABBC">
            <w:pPr>
              <w:pStyle w:val="9"/>
              <w:spacing w:line="347" w:lineRule="auto"/>
              <w:rPr>
                <w:rFonts w:ascii="宋体" w:hAnsi="宋体" w:eastAsia="宋体" w:cs="宋体"/>
                <w:lang w:eastAsia="zh-CN"/>
              </w:rPr>
            </w:pPr>
          </w:p>
          <w:p w14:paraId="0C917A19">
            <w:pPr>
              <w:spacing w:before="62" w:line="183" w:lineRule="auto"/>
              <w:ind w:left="290"/>
              <w:rPr>
                <w:rFonts w:ascii="宋体" w:hAnsi="宋体" w:eastAsia="宋体" w:cs="宋体"/>
                <w:sz w:val="19"/>
                <w:szCs w:val="19"/>
              </w:rPr>
            </w:pPr>
            <w:r>
              <w:rPr>
                <w:rFonts w:hint="eastAsia" w:ascii="宋体" w:hAnsi="宋体" w:eastAsia="宋体" w:cs="宋体"/>
                <w:sz w:val="19"/>
                <w:szCs w:val="19"/>
              </w:rPr>
              <w:t>2</w:t>
            </w:r>
          </w:p>
        </w:tc>
        <w:tc>
          <w:tcPr>
            <w:tcW w:w="1818" w:type="dxa"/>
            <w:vMerge w:val="restart"/>
            <w:tcBorders>
              <w:bottom w:val="nil"/>
            </w:tcBorders>
          </w:tcPr>
          <w:p w14:paraId="3053A547">
            <w:pPr>
              <w:pStyle w:val="9"/>
              <w:spacing w:line="248" w:lineRule="auto"/>
              <w:rPr>
                <w:rFonts w:ascii="宋体" w:hAnsi="宋体" w:eastAsia="宋体" w:cs="宋体"/>
                <w:lang w:eastAsia="zh-CN"/>
              </w:rPr>
            </w:pPr>
          </w:p>
          <w:p w14:paraId="0433CE26">
            <w:pPr>
              <w:pStyle w:val="9"/>
              <w:spacing w:line="249" w:lineRule="auto"/>
              <w:rPr>
                <w:rFonts w:ascii="宋体" w:hAnsi="宋体" w:eastAsia="宋体" w:cs="宋体"/>
                <w:lang w:eastAsia="zh-CN"/>
              </w:rPr>
            </w:pPr>
          </w:p>
          <w:p w14:paraId="700CE7E0">
            <w:pPr>
              <w:spacing w:before="62" w:line="255" w:lineRule="auto"/>
              <w:ind w:left="326" w:right="240" w:hanging="95"/>
              <w:rPr>
                <w:rFonts w:ascii="宋体" w:hAnsi="宋体" w:eastAsia="宋体" w:cs="宋体"/>
                <w:sz w:val="19"/>
                <w:szCs w:val="19"/>
                <w:lang w:eastAsia="zh-CN"/>
              </w:rPr>
            </w:pPr>
            <w:r>
              <w:rPr>
                <w:rFonts w:hint="eastAsia" w:ascii="宋体" w:hAnsi="宋体" w:eastAsia="宋体" w:cs="宋体"/>
                <w:sz w:val="19"/>
                <w:szCs w:val="19"/>
                <w:lang w:eastAsia="zh-CN"/>
              </w:rPr>
              <w:t>●开办运输企业</w:t>
            </w:r>
            <w:r>
              <w:rPr>
                <w:rFonts w:hint="eastAsia" w:ascii="宋体" w:hAnsi="宋体" w:eastAsia="宋体" w:cs="宋体"/>
                <w:spacing w:val="10"/>
                <w:sz w:val="19"/>
                <w:szCs w:val="19"/>
                <w:lang w:eastAsia="zh-CN"/>
              </w:rPr>
              <w:t>“一件事”</w:t>
            </w:r>
          </w:p>
        </w:tc>
        <w:tc>
          <w:tcPr>
            <w:tcW w:w="4117" w:type="dxa"/>
          </w:tcPr>
          <w:p w14:paraId="0C892DA1">
            <w:pPr>
              <w:spacing w:before="81"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tcBorders>
              <w:right w:val="single" w:color="000000" w:sz="2" w:space="0"/>
            </w:tcBorders>
          </w:tcPr>
          <w:p w14:paraId="2F142444">
            <w:pPr>
              <w:spacing w:before="81" w:line="219" w:lineRule="auto"/>
              <w:ind w:left="116"/>
              <w:rPr>
                <w:rFonts w:ascii="宋体" w:hAnsi="宋体" w:eastAsia="宋体" w:cs="宋体"/>
                <w:spacing w:val="2"/>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7910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6" w:type="dxa"/>
            <w:vMerge w:val="continue"/>
            <w:tcBorders>
              <w:top w:val="nil"/>
              <w:bottom w:val="nil"/>
            </w:tcBorders>
          </w:tcPr>
          <w:p w14:paraId="6638A75A">
            <w:pPr>
              <w:pStyle w:val="9"/>
              <w:rPr>
                <w:rFonts w:ascii="宋体" w:hAnsi="宋体" w:eastAsia="宋体" w:cs="宋体"/>
              </w:rPr>
            </w:pPr>
          </w:p>
        </w:tc>
        <w:tc>
          <w:tcPr>
            <w:tcW w:w="708" w:type="dxa"/>
            <w:vMerge w:val="continue"/>
            <w:tcBorders>
              <w:top w:val="nil"/>
              <w:bottom w:val="nil"/>
            </w:tcBorders>
          </w:tcPr>
          <w:p w14:paraId="1D397BAD">
            <w:pPr>
              <w:pStyle w:val="9"/>
              <w:rPr>
                <w:rFonts w:ascii="宋体" w:hAnsi="宋体" w:eastAsia="宋体" w:cs="宋体"/>
              </w:rPr>
            </w:pPr>
          </w:p>
        </w:tc>
        <w:tc>
          <w:tcPr>
            <w:tcW w:w="1818" w:type="dxa"/>
            <w:vMerge w:val="continue"/>
            <w:tcBorders>
              <w:top w:val="nil"/>
              <w:bottom w:val="nil"/>
            </w:tcBorders>
          </w:tcPr>
          <w:p w14:paraId="0FF7C463">
            <w:pPr>
              <w:pStyle w:val="9"/>
              <w:rPr>
                <w:rFonts w:ascii="宋体" w:hAnsi="宋体" w:eastAsia="宋体" w:cs="宋体"/>
              </w:rPr>
            </w:pPr>
          </w:p>
        </w:tc>
        <w:tc>
          <w:tcPr>
            <w:tcW w:w="4117" w:type="dxa"/>
          </w:tcPr>
          <w:p w14:paraId="52CE0D9D">
            <w:pPr>
              <w:spacing w:before="42" w:line="271" w:lineRule="auto"/>
              <w:ind w:left="83" w:right="325"/>
              <w:jc w:val="both"/>
              <w:rPr>
                <w:rFonts w:ascii="宋体" w:hAnsi="宋体" w:eastAsia="宋体" w:cs="宋体"/>
                <w:sz w:val="19"/>
                <w:szCs w:val="19"/>
                <w:lang w:eastAsia="zh-CN"/>
              </w:rPr>
            </w:pPr>
            <w:r>
              <w:rPr>
                <w:rFonts w:ascii="宋体" w:hAnsi="宋体" w:eastAsia="宋体" w:cs="宋体"/>
                <w:spacing w:val="-1"/>
                <w:sz w:val="19"/>
                <w:szCs w:val="19"/>
                <w:lang w:eastAsia="zh-CN"/>
              </w:rPr>
              <w:t>道路货物运输经营许可(危险货物道路运输经</w:t>
            </w:r>
            <w:r>
              <w:rPr>
                <w:rFonts w:ascii="宋体" w:hAnsi="宋体" w:eastAsia="宋体" w:cs="宋体"/>
                <w:sz w:val="19"/>
                <w:szCs w:val="19"/>
                <w:lang w:eastAsia="zh-CN"/>
              </w:rPr>
              <w:t>营、使用总质量4500千克及以下普通货运车</w:t>
            </w:r>
            <w:r>
              <w:rPr>
                <w:rFonts w:ascii="宋体" w:hAnsi="宋体" w:eastAsia="宋体" w:cs="宋体"/>
                <w:spacing w:val="2"/>
                <w:sz w:val="19"/>
                <w:szCs w:val="19"/>
                <w:lang w:eastAsia="zh-CN"/>
              </w:rPr>
              <w:t>辆从事普通货运经营的除外)</w:t>
            </w:r>
          </w:p>
        </w:tc>
        <w:tc>
          <w:tcPr>
            <w:tcW w:w="1996" w:type="dxa"/>
            <w:vMerge w:val="restart"/>
            <w:tcBorders>
              <w:bottom w:val="nil"/>
              <w:right w:val="single" w:color="000000" w:sz="2" w:space="0"/>
            </w:tcBorders>
          </w:tcPr>
          <w:p w14:paraId="250A4B86">
            <w:pPr>
              <w:pStyle w:val="9"/>
              <w:spacing w:line="467" w:lineRule="auto"/>
              <w:rPr>
                <w:lang w:eastAsia="zh-CN"/>
              </w:rPr>
            </w:pPr>
          </w:p>
          <w:p w14:paraId="2853F9AD">
            <w:pPr>
              <w:spacing w:before="61" w:line="219" w:lineRule="auto"/>
              <w:ind w:left="116"/>
              <w:rPr>
                <w:rFonts w:ascii="宋体" w:hAnsi="宋体" w:eastAsia="宋体" w:cs="宋体"/>
                <w:sz w:val="19"/>
                <w:szCs w:val="19"/>
                <w:lang w:eastAsia="zh-CN"/>
              </w:rPr>
            </w:pPr>
            <w:r>
              <w:rPr>
                <w:rFonts w:ascii="宋体" w:hAnsi="宋体" w:eastAsia="宋体" w:cs="宋体"/>
                <w:spacing w:val="1"/>
                <w:sz w:val="19"/>
                <w:szCs w:val="19"/>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市交通运输</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6AE5E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1B0B6F02">
            <w:pPr>
              <w:pStyle w:val="9"/>
              <w:rPr>
                <w:rFonts w:ascii="宋体" w:hAnsi="宋体" w:eastAsia="宋体" w:cs="宋体"/>
              </w:rPr>
            </w:pPr>
          </w:p>
        </w:tc>
        <w:tc>
          <w:tcPr>
            <w:tcW w:w="708" w:type="dxa"/>
            <w:vMerge w:val="continue"/>
            <w:tcBorders>
              <w:top w:val="nil"/>
            </w:tcBorders>
          </w:tcPr>
          <w:p w14:paraId="37A83C19">
            <w:pPr>
              <w:pStyle w:val="9"/>
              <w:rPr>
                <w:rFonts w:ascii="宋体" w:hAnsi="宋体" w:eastAsia="宋体" w:cs="宋体"/>
              </w:rPr>
            </w:pPr>
          </w:p>
        </w:tc>
        <w:tc>
          <w:tcPr>
            <w:tcW w:w="1818" w:type="dxa"/>
            <w:vMerge w:val="continue"/>
            <w:tcBorders>
              <w:top w:val="nil"/>
            </w:tcBorders>
          </w:tcPr>
          <w:p w14:paraId="3C68ACFF">
            <w:pPr>
              <w:pStyle w:val="9"/>
              <w:rPr>
                <w:rFonts w:ascii="宋体" w:hAnsi="宋体" w:eastAsia="宋体" w:cs="宋体"/>
              </w:rPr>
            </w:pPr>
          </w:p>
        </w:tc>
        <w:tc>
          <w:tcPr>
            <w:tcW w:w="4117" w:type="dxa"/>
          </w:tcPr>
          <w:p w14:paraId="1AEA6384">
            <w:pPr>
              <w:spacing w:before="81"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普通道路货物运输车辆《道路运输证》办理</w:t>
            </w:r>
          </w:p>
        </w:tc>
        <w:tc>
          <w:tcPr>
            <w:tcW w:w="1996" w:type="dxa"/>
            <w:vMerge w:val="continue"/>
            <w:tcBorders>
              <w:top w:val="nil"/>
              <w:right w:val="single" w:color="000000" w:sz="2" w:space="0"/>
            </w:tcBorders>
          </w:tcPr>
          <w:p w14:paraId="2FC506C3">
            <w:pPr>
              <w:pStyle w:val="9"/>
              <w:rPr>
                <w:lang w:eastAsia="zh-CN"/>
              </w:rPr>
            </w:pPr>
          </w:p>
        </w:tc>
      </w:tr>
      <w:tr w14:paraId="2BB3E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65589DC7">
            <w:pPr>
              <w:pStyle w:val="9"/>
              <w:rPr>
                <w:rFonts w:ascii="宋体" w:hAnsi="宋体" w:eastAsia="宋体" w:cs="宋体"/>
                <w:lang w:eastAsia="zh-CN"/>
              </w:rPr>
            </w:pPr>
          </w:p>
        </w:tc>
        <w:tc>
          <w:tcPr>
            <w:tcW w:w="708" w:type="dxa"/>
            <w:vMerge w:val="restart"/>
            <w:tcBorders>
              <w:bottom w:val="nil"/>
            </w:tcBorders>
          </w:tcPr>
          <w:p w14:paraId="612E772A">
            <w:pPr>
              <w:pStyle w:val="9"/>
              <w:spacing w:line="293" w:lineRule="auto"/>
              <w:rPr>
                <w:rFonts w:ascii="宋体" w:hAnsi="宋体" w:eastAsia="宋体" w:cs="宋体"/>
                <w:lang w:eastAsia="zh-CN"/>
              </w:rPr>
            </w:pPr>
          </w:p>
          <w:p w14:paraId="67D7EFBB">
            <w:pPr>
              <w:pStyle w:val="9"/>
              <w:spacing w:line="293" w:lineRule="auto"/>
              <w:rPr>
                <w:rFonts w:ascii="宋体" w:hAnsi="宋体" w:eastAsia="宋体" w:cs="宋体"/>
                <w:lang w:eastAsia="zh-CN"/>
              </w:rPr>
            </w:pPr>
          </w:p>
          <w:p w14:paraId="3265D347">
            <w:pPr>
              <w:spacing w:before="62" w:line="183" w:lineRule="auto"/>
              <w:ind w:left="290"/>
              <w:rPr>
                <w:rFonts w:ascii="宋体" w:hAnsi="宋体" w:eastAsia="宋体" w:cs="宋体"/>
                <w:sz w:val="19"/>
                <w:szCs w:val="19"/>
              </w:rPr>
            </w:pPr>
            <w:r>
              <w:rPr>
                <w:rFonts w:hint="eastAsia" w:ascii="宋体" w:hAnsi="宋体" w:eastAsia="宋体" w:cs="宋体"/>
                <w:sz w:val="19"/>
                <w:szCs w:val="19"/>
              </w:rPr>
              <w:t>3</w:t>
            </w:r>
          </w:p>
        </w:tc>
        <w:tc>
          <w:tcPr>
            <w:tcW w:w="1818" w:type="dxa"/>
            <w:vMerge w:val="restart"/>
            <w:tcBorders>
              <w:bottom w:val="nil"/>
            </w:tcBorders>
          </w:tcPr>
          <w:p w14:paraId="3DAB567E">
            <w:pPr>
              <w:pStyle w:val="9"/>
              <w:spacing w:line="387" w:lineRule="auto"/>
              <w:rPr>
                <w:rFonts w:ascii="宋体" w:hAnsi="宋体" w:eastAsia="宋体" w:cs="宋体"/>
                <w:lang w:eastAsia="zh-CN"/>
              </w:rPr>
            </w:pPr>
          </w:p>
          <w:p w14:paraId="61A8BF13">
            <w:pPr>
              <w:spacing w:before="62" w:line="251" w:lineRule="auto"/>
              <w:ind w:left="326" w:right="249" w:firstLine="4"/>
              <w:rPr>
                <w:rFonts w:ascii="宋体" w:hAnsi="宋体" w:eastAsia="宋体" w:cs="宋体"/>
                <w:sz w:val="19"/>
                <w:szCs w:val="19"/>
                <w:lang w:eastAsia="zh-CN"/>
              </w:rPr>
            </w:pPr>
            <w:r>
              <w:rPr>
                <w:rFonts w:hint="eastAsia" w:ascii="宋体" w:hAnsi="宋体" w:eastAsia="宋体" w:cs="宋体"/>
                <w:spacing w:val="1"/>
                <w:sz w:val="19"/>
                <w:szCs w:val="19"/>
                <w:lang w:eastAsia="zh-CN"/>
              </w:rPr>
              <w:t>●开办餐饮店</w:t>
            </w:r>
            <w:r>
              <w:rPr>
                <w:rFonts w:hint="eastAsia" w:ascii="宋体" w:hAnsi="宋体" w:eastAsia="宋体" w:cs="宋体"/>
                <w:spacing w:val="10"/>
                <w:sz w:val="19"/>
                <w:szCs w:val="19"/>
                <w:lang w:eastAsia="zh-CN"/>
              </w:rPr>
              <w:t>“一件事”</w:t>
            </w:r>
          </w:p>
        </w:tc>
        <w:tc>
          <w:tcPr>
            <w:tcW w:w="4117" w:type="dxa"/>
          </w:tcPr>
          <w:p w14:paraId="36DA25BA">
            <w:pPr>
              <w:spacing w:before="82"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vMerge w:val="restart"/>
            <w:tcBorders>
              <w:bottom w:val="nil"/>
              <w:right w:val="single" w:color="000000" w:sz="2" w:space="0"/>
            </w:tcBorders>
          </w:tcPr>
          <w:p w14:paraId="03246222">
            <w:pPr>
              <w:spacing w:before="252" w:line="219" w:lineRule="auto"/>
              <w:ind w:left="116"/>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pacing w:val="2"/>
                <w:sz w:val="19"/>
                <w:szCs w:val="19"/>
                <w:u w:val="single"/>
                <w:lang w:eastAsia="zh-CN"/>
              </w:rPr>
              <w:t>省</w:t>
            </w:r>
            <w:r>
              <w:rPr>
                <w:rFonts w:hint="eastAsia" w:ascii="宋体" w:hAnsi="宋体" w:eastAsia="宋体" w:cs="宋体"/>
                <w:spacing w:val="2"/>
                <w:sz w:val="19"/>
                <w:szCs w:val="19"/>
                <w:lang w:eastAsia="zh-CN"/>
              </w:rPr>
              <w:t>市市场监管局</w:t>
            </w:r>
          </w:p>
        </w:tc>
      </w:tr>
      <w:tr w14:paraId="5D93A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3786205">
            <w:pPr>
              <w:pStyle w:val="9"/>
              <w:rPr>
                <w:rFonts w:ascii="宋体" w:hAnsi="宋体" w:eastAsia="宋体" w:cs="宋体"/>
              </w:rPr>
            </w:pPr>
          </w:p>
        </w:tc>
        <w:tc>
          <w:tcPr>
            <w:tcW w:w="708" w:type="dxa"/>
            <w:vMerge w:val="continue"/>
            <w:tcBorders>
              <w:top w:val="nil"/>
              <w:bottom w:val="nil"/>
            </w:tcBorders>
          </w:tcPr>
          <w:p w14:paraId="38622A5B">
            <w:pPr>
              <w:pStyle w:val="9"/>
              <w:rPr>
                <w:rFonts w:ascii="宋体" w:hAnsi="宋体" w:eastAsia="宋体" w:cs="宋体"/>
              </w:rPr>
            </w:pPr>
          </w:p>
        </w:tc>
        <w:tc>
          <w:tcPr>
            <w:tcW w:w="1818" w:type="dxa"/>
            <w:vMerge w:val="continue"/>
            <w:tcBorders>
              <w:top w:val="nil"/>
              <w:bottom w:val="nil"/>
            </w:tcBorders>
          </w:tcPr>
          <w:p w14:paraId="4486B0B5">
            <w:pPr>
              <w:pStyle w:val="9"/>
              <w:rPr>
                <w:rFonts w:ascii="宋体" w:hAnsi="宋体" w:eastAsia="宋体" w:cs="宋体"/>
              </w:rPr>
            </w:pPr>
          </w:p>
        </w:tc>
        <w:tc>
          <w:tcPr>
            <w:tcW w:w="4117" w:type="dxa"/>
          </w:tcPr>
          <w:p w14:paraId="0EAF4A0D">
            <w:pPr>
              <w:spacing w:before="84" w:line="220" w:lineRule="auto"/>
              <w:ind w:left="83"/>
              <w:rPr>
                <w:rFonts w:ascii="宋体" w:hAnsi="宋体" w:eastAsia="宋体" w:cs="宋体"/>
                <w:sz w:val="19"/>
                <w:szCs w:val="19"/>
              </w:rPr>
            </w:pPr>
            <w:r>
              <w:rPr>
                <w:rFonts w:ascii="宋体" w:hAnsi="宋体" w:eastAsia="宋体" w:cs="宋体"/>
                <w:spacing w:val="-2"/>
                <w:sz w:val="19"/>
                <w:szCs w:val="19"/>
              </w:rPr>
              <w:t>食品经营许可</w:t>
            </w:r>
          </w:p>
        </w:tc>
        <w:tc>
          <w:tcPr>
            <w:tcW w:w="1996" w:type="dxa"/>
            <w:vMerge w:val="continue"/>
            <w:tcBorders>
              <w:top w:val="nil"/>
              <w:right w:val="single" w:color="000000" w:sz="2" w:space="0"/>
            </w:tcBorders>
          </w:tcPr>
          <w:p w14:paraId="36F13B18">
            <w:pPr>
              <w:pStyle w:val="9"/>
            </w:pPr>
          </w:p>
        </w:tc>
      </w:tr>
      <w:tr w14:paraId="1E3D0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63706032">
            <w:pPr>
              <w:pStyle w:val="9"/>
              <w:rPr>
                <w:rFonts w:ascii="宋体" w:hAnsi="宋体" w:eastAsia="宋体" w:cs="宋体"/>
              </w:rPr>
            </w:pPr>
          </w:p>
        </w:tc>
        <w:tc>
          <w:tcPr>
            <w:tcW w:w="708" w:type="dxa"/>
            <w:vMerge w:val="continue"/>
            <w:tcBorders>
              <w:top w:val="nil"/>
              <w:bottom w:val="nil"/>
            </w:tcBorders>
          </w:tcPr>
          <w:p w14:paraId="0E79B1A8">
            <w:pPr>
              <w:pStyle w:val="9"/>
              <w:rPr>
                <w:rFonts w:ascii="宋体" w:hAnsi="宋体" w:eastAsia="宋体" w:cs="宋体"/>
              </w:rPr>
            </w:pPr>
          </w:p>
        </w:tc>
        <w:tc>
          <w:tcPr>
            <w:tcW w:w="1818" w:type="dxa"/>
            <w:vMerge w:val="continue"/>
            <w:tcBorders>
              <w:top w:val="nil"/>
              <w:bottom w:val="nil"/>
            </w:tcBorders>
          </w:tcPr>
          <w:p w14:paraId="69A21F7D">
            <w:pPr>
              <w:pStyle w:val="9"/>
              <w:rPr>
                <w:rFonts w:ascii="宋体" w:hAnsi="宋体" w:eastAsia="宋体" w:cs="宋体"/>
              </w:rPr>
            </w:pPr>
          </w:p>
        </w:tc>
        <w:tc>
          <w:tcPr>
            <w:tcW w:w="4117" w:type="dxa"/>
          </w:tcPr>
          <w:p w14:paraId="54607188">
            <w:pPr>
              <w:spacing w:before="83"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户外招牌设施设置规范管理</w:t>
            </w:r>
          </w:p>
        </w:tc>
        <w:tc>
          <w:tcPr>
            <w:tcW w:w="1996" w:type="dxa"/>
            <w:tcBorders>
              <w:right w:val="single" w:color="000000" w:sz="2" w:space="0"/>
            </w:tcBorders>
          </w:tcPr>
          <w:p w14:paraId="3F5C8F1F">
            <w:pPr>
              <w:spacing w:before="83" w:line="219" w:lineRule="auto"/>
              <w:ind w:left="116"/>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0558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5A9199F1">
            <w:pPr>
              <w:pStyle w:val="9"/>
              <w:rPr>
                <w:rFonts w:ascii="宋体" w:hAnsi="宋体" w:eastAsia="宋体" w:cs="宋体"/>
                <w:lang w:eastAsia="zh-CN"/>
              </w:rPr>
            </w:pPr>
          </w:p>
        </w:tc>
        <w:tc>
          <w:tcPr>
            <w:tcW w:w="708" w:type="dxa"/>
            <w:vMerge w:val="continue"/>
            <w:tcBorders>
              <w:top w:val="nil"/>
            </w:tcBorders>
          </w:tcPr>
          <w:p w14:paraId="75D7EEAB">
            <w:pPr>
              <w:pStyle w:val="9"/>
              <w:rPr>
                <w:rFonts w:ascii="宋体" w:hAnsi="宋体" w:eastAsia="宋体" w:cs="宋体"/>
                <w:lang w:eastAsia="zh-CN"/>
              </w:rPr>
            </w:pPr>
          </w:p>
        </w:tc>
        <w:tc>
          <w:tcPr>
            <w:tcW w:w="1818" w:type="dxa"/>
            <w:vMerge w:val="continue"/>
            <w:tcBorders>
              <w:top w:val="nil"/>
            </w:tcBorders>
          </w:tcPr>
          <w:p w14:paraId="5F4977FE">
            <w:pPr>
              <w:pStyle w:val="9"/>
              <w:rPr>
                <w:rFonts w:ascii="宋体" w:hAnsi="宋体" w:eastAsia="宋体" w:cs="宋体"/>
                <w:lang w:eastAsia="zh-CN"/>
              </w:rPr>
            </w:pPr>
          </w:p>
        </w:tc>
        <w:tc>
          <w:tcPr>
            <w:tcW w:w="4117" w:type="dxa"/>
          </w:tcPr>
          <w:p w14:paraId="43B63227">
            <w:pPr>
              <w:spacing w:before="83" w:line="219" w:lineRule="auto"/>
              <w:ind w:left="83"/>
              <w:rPr>
                <w:rFonts w:ascii="宋体" w:hAnsi="宋体" w:eastAsia="宋体" w:cs="宋体"/>
                <w:sz w:val="19"/>
                <w:szCs w:val="19"/>
                <w:lang w:eastAsia="zh-CN"/>
              </w:rPr>
            </w:pPr>
            <w:r>
              <w:rPr>
                <w:rFonts w:ascii="宋体" w:hAnsi="宋体" w:eastAsia="宋体" w:cs="宋体"/>
                <w:sz w:val="19"/>
                <w:szCs w:val="19"/>
                <w:lang w:eastAsia="zh-CN"/>
              </w:rPr>
              <w:t>公众聚集场所投入使用、营业前消防安全检查</w:t>
            </w:r>
          </w:p>
        </w:tc>
        <w:tc>
          <w:tcPr>
            <w:tcW w:w="1996" w:type="dxa"/>
            <w:tcBorders>
              <w:right w:val="single" w:color="000000" w:sz="2" w:space="0"/>
            </w:tcBorders>
          </w:tcPr>
          <w:p w14:paraId="1A4DACD7">
            <w:pPr>
              <w:spacing w:before="83" w:line="219" w:lineRule="auto"/>
              <w:ind w:left="116"/>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市消防救援</w:t>
            </w:r>
            <w:r>
              <w:rPr>
                <w:rFonts w:hint="eastAsia" w:ascii="宋体" w:hAnsi="宋体" w:eastAsia="宋体" w:cs="宋体"/>
                <w:strike/>
                <w:spacing w:val="1"/>
                <w:sz w:val="19"/>
                <w:szCs w:val="19"/>
                <w:lang w:eastAsia="zh-CN"/>
              </w:rPr>
              <w:t>总</w:t>
            </w:r>
            <w:r>
              <w:rPr>
                <w:rFonts w:hint="eastAsia" w:ascii="宋体" w:hAnsi="宋体" w:eastAsia="宋体" w:cs="宋体"/>
                <w:spacing w:val="1"/>
                <w:sz w:val="19"/>
                <w:szCs w:val="19"/>
                <w:lang w:eastAsia="zh-CN"/>
              </w:rPr>
              <w:t>支队</w:t>
            </w:r>
          </w:p>
        </w:tc>
      </w:tr>
      <w:tr w14:paraId="756DC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1E7D5A10">
            <w:pPr>
              <w:pStyle w:val="9"/>
              <w:rPr>
                <w:rFonts w:ascii="宋体" w:hAnsi="宋体" w:eastAsia="宋体" w:cs="宋体"/>
              </w:rPr>
            </w:pPr>
          </w:p>
        </w:tc>
        <w:tc>
          <w:tcPr>
            <w:tcW w:w="708" w:type="dxa"/>
            <w:vMerge w:val="restart"/>
            <w:tcBorders>
              <w:bottom w:val="nil"/>
            </w:tcBorders>
          </w:tcPr>
          <w:p w14:paraId="17C30F49">
            <w:pPr>
              <w:pStyle w:val="9"/>
              <w:spacing w:line="419" w:lineRule="auto"/>
              <w:rPr>
                <w:rFonts w:ascii="宋体" w:hAnsi="宋体" w:eastAsia="宋体" w:cs="宋体"/>
              </w:rPr>
            </w:pPr>
          </w:p>
          <w:p w14:paraId="09DEC6BA">
            <w:pPr>
              <w:spacing w:before="62" w:line="183" w:lineRule="auto"/>
              <w:ind w:left="290"/>
              <w:rPr>
                <w:rFonts w:ascii="宋体" w:hAnsi="宋体" w:eastAsia="宋体" w:cs="宋体"/>
                <w:sz w:val="19"/>
                <w:szCs w:val="19"/>
              </w:rPr>
            </w:pPr>
            <w:r>
              <w:rPr>
                <w:rFonts w:hint="eastAsia" w:ascii="宋体" w:hAnsi="宋体" w:eastAsia="宋体" w:cs="宋体"/>
                <w:sz w:val="19"/>
                <w:szCs w:val="19"/>
              </w:rPr>
              <w:t>4</w:t>
            </w:r>
          </w:p>
        </w:tc>
        <w:tc>
          <w:tcPr>
            <w:tcW w:w="1818" w:type="dxa"/>
            <w:vMerge w:val="restart"/>
            <w:tcBorders>
              <w:bottom w:val="nil"/>
            </w:tcBorders>
          </w:tcPr>
          <w:p w14:paraId="5F0E8515">
            <w:pPr>
              <w:spacing w:before="283" w:line="261" w:lineRule="auto"/>
              <w:ind w:left="231" w:right="149"/>
              <w:jc w:val="right"/>
              <w:rPr>
                <w:rFonts w:ascii="宋体" w:hAnsi="宋体" w:eastAsia="宋体" w:cs="宋体"/>
                <w:sz w:val="19"/>
                <w:szCs w:val="19"/>
                <w:lang w:eastAsia="zh-CN"/>
              </w:rPr>
            </w:pPr>
            <w:r>
              <w:rPr>
                <w:rFonts w:hint="eastAsia" w:ascii="宋体" w:hAnsi="宋体" w:eastAsia="宋体" w:cs="宋体"/>
                <w:spacing w:val="-2"/>
                <w:sz w:val="19"/>
                <w:szCs w:val="19"/>
                <w:lang w:eastAsia="zh-CN"/>
              </w:rPr>
              <w:t>开办机动车修理</w:t>
            </w:r>
            <w:r>
              <w:rPr>
                <w:rFonts w:hint="eastAsia" w:ascii="宋体" w:hAnsi="宋体" w:eastAsia="宋体" w:cs="宋体"/>
                <w:spacing w:val="31"/>
                <w:sz w:val="19"/>
                <w:szCs w:val="19"/>
                <w:lang w:eastAsia="zh-CN"/>
              </w:rPr>
              <w:t>店“一件事”</w:t>
            </w:r>
          </w:p>
        </w:tc>
        <w:tc>
          <w:tcPr>
            <w:tcW w:w="4117" w:type="dxa"/>
          </w:tcPr>
          <w:p w14:paraId="128A6816">
            <w:pPr>
              <w:spacing w:before="84"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tcBorders>
              <w:right w:val="single" w:color="000000" w:sz="2" w:space="0"/>
            </w:tcBorders>
          </w:tcPr>
          <w:p w14:paraId="311333D4">
            <w:pPr>
              <w:spacing w:before="84" w:line="219" w:lineRule="auto"/>
              <w:ind w:left="116"/>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5A909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338F1F4D">
            <w:pPr>
              <w:pStyle w:val="9"/>
              <w:rPr>
                <w:rFonts w:ascii="宋体" w:hAnsi="宋体" w:eastAsia="宋体" w:cs="宋体"/>
              </w:rPr>
            </w:pPr>
          </w:p>
        </w:tc>
        <w:tc>
          <w:tcPr>
            <w:tcW w:w="708" w:type="dxa"/>
            <w:vMerge w:val="continue"/>
            <w:tcBorders>
              <w:top w:val="nil"/>
              <w:bottom w:val="nil"/>
            </w:tcBorders>
          </w:tcPr>
          <w:p w14:paraId="14B415F7">
            <w:pPr>
              <w:pStyle w:val="9"/>
              <w:rPr>
                <w:rFonts w:ascii="宋体" w:hAnsi="宋体" w:eastAsia="宋体" w:cs="宋体"/>
              </w:rPr>
            </w:pPr>
          </w:p>
        </w:tc>
        <w:tc>
          <w:tcPr>
            <w:tcW w:w="1818" w:type="dxa"/>
            <w:vMerge w:val="continue"/>
            <w:tcBorders>
              <w:top w:val="nil"/>
              <w:bottom w:val="nil"/>
            </w:tcBorders>
          </w:tcPr>
          <w:p w14:paraId="13B00001">
            <w:pPr>
              <w:pStyle w:val="9"/>
              <w:rPr>
                <w:rFonts w:ascii="宋体" w:hAnsi="宋体" w:eastAsia="宋体" w:cs="宋体"/>
              </w:rPr>
            </w:pPr>
          </w:p>
        </w:tc>
        <w:tc>
          <w:tcPr>
            <w:tcW w:w="4117" w:type="dxa"/>
          </w:tcPr>
          <w:p w14:paraId="57A4781C">
            <w:pPr>
              <w:spacing w:before="83" w:line="219" w:lineRule="auto"/>
              <w:ind w:left="83"/>
              <w:rPr>
                <w:rFonts w:ascii="宋体" w:hAnsi="宋体" w:eastAsia="宋体" w:cs="宋体"/>
                <w:sz w:val="19"/>
                <w:szCs w:val="19"/>
              </w:rPr>
            </w:pPr>
            <w:r>
              <w:rPr>
                <w:rFonts w:ascii="宋体" w:hAnsi="宋体" w:eastAsia="宋体" w:cs="宋体"/>
                <w:spacing w:val="-1"/>
                <w:sz w:val="19"/>
                <w:szCs w:val="19"/>
              </w:rPr>
              <w:t>机动车维修经营备案</w:t>
            </w:r>
          </w:p>
        </w:tc>
        <w:tc>
          <w:tcPr>
            <w:tcW w:w="1996" w:type="dxa"/>
            <w:tcBorders>
              <w:right w:val="single" w:color="000000" w:sz="2" w:space="0"/>
            </w:tcBorders>
          </w:tcPr>
          <w:p w14:paraId="2E499F40">
            <w:pPr>
              <w:spacing w:before="84" w:line="219" w:lineRule="auto"/>
              <w:ind w:left="116"/>
              <w:rPr>
                <w:rFonts w:ascii="宋体" w:hAnsi="宋体" w:eastAsia="宋体" w:cs="宋体"/>
                <w:sz w:val="19"/>
                <w:szCs w:val="19"/>
                <w:lang w:eastAsia="zh-CN"/>
              </w:rPr>
            </w:pPr>
            <w:r>
              <w:rPr>
                <w:rFonts w:ascii="宋体" w:hAnsi="宋体" w:eastAsia="宋体" w:cs="宋体"/>
                <w:spacing w:val="1"/>
                <w:sz w:val="19"/>
                <w:szCs w:val="19"/>
              </w:rPr>
              <w:t>★</w:t>
            </w:r>
            <w:r>
              <w:rPr>
                <w:rFonts w:hint="eastAsia" w:ascii="宋体" w:hAnsi="宋体" w:eastAsia="宋体" w:cs="宋体"/>
                <w:spacing w:val="1"/>
                <w:sz w:val="19"/>
                <w:szCs w:val="19"/>
                <w:u w:val="single"/>
                <w:lang w:eastAsia="zh-CN"/>
              </w:rPr>
              <w:t>省</w:t>
            </w:r>
            <w:r>
              <w:rPr>
                <w:rFonts w:hint="eastAsia" w:ascii="宋体" w:hAnsi="宋体" w:eastAsia="宋体" w:cs="宋体"/>
                <w:spacing w:val="1"/>
                <w:sz w:val="19"/>
                <w:szCs w:val="19"/>
                <w:lang w:eastAsia="zh-CN"/>
              </w:rPr>
              <w:t>市交通运输</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3DC3F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1B98356C">
            <w:pPr>
              <w:pStyle w:val="9"/>
              <w:rPr>
                <w:rFonts w:ascii="宋体" w:hAnsi="宋体" w:eastAsia="宋体" w:cs="宋体"/>
              </w:rPr>
            </w:pPr>
          </w:p>
        </w:tc>
        <w:tc>
          <w:tcPr>
            <w:tcW w:w="708" w:type="dxa"/>
            <w:vMerge w:val="continue"/>
            <w:tcBorders>
              <w:top w:val="nil"/>
            </w:tcBorders>
          </w:tcPr>
          <w:p w14:paraId="44B57F76">
            <w:pPr>
              <w:pStyle w:val="9"/>
              <w:rPr>
                <w:rFonts w:ascii="宋体" w:hAnsi="宋体" w:eastAsia="宋体" w:cs="宋体"/>
              </w:rPr>
            </w:pPr>
          </w:p>
        </w:tc>
        <w:tc>
          <w:tcPr>
            <w:tcW w:w="1818" w:type="dxa"/>
            <w:vMerge w:val="continue"/>
            <w:tcBorders>
              <w:top w:val="nil"/>
            </w:tcBorders>
          </w:tcPr>
          <w:p w14:paraId="671BC2AD">
            <w:pPr>
              <w:pStyle w:val="9"/>
              <w:rPr>
                <w:rFonts w:ascii="宋体" w:hAnsi="宋体" w:eastAsia="宋体" w:cs="宋体"/>
              </w:rPr>
            </w:pPr>
          </w:p>
        </w:tc>
        <w:tc>
          <w:tcPr>
            <w:tcW w:w="4117" w:type="dxa"/>
          </w:tcPr>
          <w:p w14:paraId="03F62B90">
            <w:pPr>
              <w:spacing w:before="85"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户外招牌设施设置规范管理</w:t>
            </w:r>
          </w:p>
        </w:tc>
        <w:tc>
          <w:tcPr>
            <w:tcW w:w="1996" w:type="dxa"/>
            <w:tcBorders>
              <w:right w:val="single" w:color="000000" w:sz="2" w:space="0"/>
            </w:tcBorders>
          </w:tcPr>
          <w:p w14:paraId="0034AE7B">
            <w:pPr>
              <w:spacing w:before="85" w:line="219" w:lineRule="auto"/>
              <w:ind w:left="116"/>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5066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1ADEDA37">
            <w:pPr>
              <w:pStyle w:val="9"/>
              <w:rPr>
                <w:rFonts w:ascii="宋体" w:hAnsi="宋体" w:eastAsia="宋体" w:cs="宋体"/>
                <w:lang w:eastAsia="zh-CN"/>
              </w:rPr>
            </w:pPr>
          </w:p>
        </w:tc>
        <w:tc>
          <w:tcPr>
            <w:tcW w:w="708" w:type="dxa"/>
            <w:vMerge w:val="restart"/>
            <w:tcBorders>
              <w:bottom w:val="nil"/>
            </w:tcBorders>
          </w:tcPr>
          <w:p w14:paraId="0C90E588">
            <w:pPr>
              <w:pStyle w:val="9"/>
              <w:spacing w:line="257" w:lineRule="auto"/>
              <w:rPr>
                <w:rFonts w:ascii="宋体" w:hAnsi="宋体" w:eastAsia="宋体" w:cs="宋体"/>
                <w:lang w:eastAsia="zh-CN"/>
              </w:rPr>
            </w:pPr>
          </w:p>
          <w:p w14:paraId="6F1C1D2E">
            <w:pPr>
              <w:pStyle w:val="9"/>
              <w:spacing w:line="257" w:lineRule="auto"/>
              <w:rPr>
                <w:rFonts w:ascii="宋体" w:hAnsi="宋体" w:eastAsia="宋体" w:cs="宋体"/>
                <w:lang w:eastAsia="zh-CN"/>
              </w:rPr>
            </w:pPr>
          </w:p>
          <w:p w14:paraId="5EC85E1F">
            <w:pPr>
              <w:pStyle w:val="9"/>
              <w:spacing w:line="257" w:lineRule="auto"/>
              <w:rPr>
                <w:rFonts w:ascii="宋体" w:hAnsi="宋体" w:eastAsia="宋体" w:cs="宋体"/>
                <w:lang w:eastAsia="zh-CN"/>
              </w:rPr>
            </w:pPr>
          </w:p>
          <w:p w14:paraId="34824F56">
            <w:pPr>
              <w:pStyle w:val="9"/>
              <w:spacing w:line="257" w:lineRule="auto"/>
              <w:rPr>
                <w:rFonts w:ascii="宋体" w:hAnsi="宋体" w:eastAsia="宋体" w:cs="宋体"/>
                <w:lang w:eastAsia="zh-CN"/>
              </w:rPr>
            </w:pPr>
          </w:p>
          <w:p w14:paraId="46708D26">
            <w:pPr>
              <w:pStyle w:val="9"/>
              <w:spacing w:line="258" w:lineRule="auto"/>
              <w:rPr>
                <w:rFonts w:ascii="宋体" w:hAnsi="宋体" w:eastAsia="宋体" w:cs="宋体"/>
                <w:lang w:eastAsia="zh-CN"/>
              </w:rPr>
            </w:pPr>
          </w:p>
          <w:p w14:paraId="34547540">
            <w:pPr>
              <w:spacing w:before="61" w:line="182" w:lineRule="auto"/>
              <w:ind w:left="290"/>
              <w:rPr>
                <w:rFonts w:ascii="宋体" w:hAnsi="宋体" w:eastAsia="宋体" w:cs="宋体"/>
                <w:sz w:val="19"/>
                <w:szCs w:val="19"/>
              </w:rPr>
            </w:pPr>
            <w:r>
              <w:rPr>
                <w:rFonts w:hint="eastAsia" w:ascii="宋体" w:hAnsi="宋体" w:eastAsia="宋体" w:cs="宋体"/>
                <w:sz w:val="19"/>
                <w:szCs w:val="19"/>
              </w:rPr>
              <w:t>5</w:t>
            </w:r>
          </w:p>
        </w:tc>
        <w:tc>
          <w:tcPr>
            <w:tcW w:w="1818" w:type="dxa"/>
            <w:vMerge w:val="restart"/>
            <w:tcBorders>
              <w:bottom w:val="nil"/>
            </w:tcBorders>
          </w:tcPr>
          <w:p w14:paraId="1A3269E9">
            <w:pPr>
              <w:pStyle w:val="9"/>
              <w:spacing w:line="276" w:lineRule="auto"/>
              <w:rPr>
                <w:rFonts w:ascii="宋体" w:hAnsi="宋体" w:eastAsia="宋体" w:cs="宋体"/>
              </w:rPr>
            </w:pPr>
          </w:p>
          <w:p w14:paraId="2E73B67B">
            <w:pPr>
              <w:pStyle w:val="9"/>
              <w:spacing w:line="277" w:lineRule="auto"/>
              <w:rPr>
                <w:rFonts w:ascii="宋体" w:hAnsi="宋体" w:eastAsia="宋体" w:cs="宋体"/>
              </w:rPr>
            </w:pPr>
          </w:p>
          <w:p w14:paraId="518FD22A">
            <w:pPr>
              <w:pStyle w:val="9"/>
              <w:spacing w:line="277" w:lineRule="auto"/>
              <w:rPr>
                <w:rFonts w:ascii="宋体" w:hAnsi="宋体" w:eastAsia="宋体" w:cs="宋体"/>
              </w:rPr>
            </w:pPr>
          </w:p>
          <w:p w14:paraId="5A8F4AF4">
            <w:pPr>
              <w:spacing w:before="62" w:line="219" w:lineRule="auto"/>
              <w:ind w:left="521"/>
              <w:rPr>
                <w:rFonts w:ascii="宋体" w:hAnsi="宋体" w:eastAsia="宋体" w:cs="宋体"/>
                <w:sz w:val="19"/>
                <w:szCs w:val="19"/>
              </w:rPr>
            </w:pPr>
            <w:r>
              <w:rPr>
                <w:rFonts w:hint="eastAsia" w:ascii="宋体" w:hAnsi="宋体" w:eastAsia="宋体" w:cs="宋体"/>
                <w:spacing w:val="-2"/>
                <w:sz w:val="19"/>
                <w:szCs w:val="19"/>
              </w:rPr>
              <w:t>开办超市</w:t>
            </w:r>
          </w:p>
          <w:p w14:paraId="488177E2">
            <w:pPr>
              <w:spacing w:before="64" w:line="219" w:lineRule="auto"/>
              <w:ind w:left="326"/>
              <w:rPr>
                <w:rFonts w:ascii="宋体" w:hAnsi="宋体" w:eastAsia="宋体" w:cs="宋体"/>
                <w:sz w:val="19"/>
                <w:szCs w:val="19"/>
              </w:rPr>
            </w:pPr>
            <w:r>
              <w:rPr>
                <w:rFonts w:hint="eastAsia" w:ascii="宋体" w:hAnsi="宋体" w:eastAsia="宋体" w:cs="宋体"/>
                <w:spacing w:val="10"/>
                <w:sz w:val="19"/>
                <w:szCs w:val="19"/>
              </w:rPr>
              <w:t>“一件事”</w:t>
            </w:r>
          </w:p>
        </w:tc>
        <w:tc>
          <w:tcPr>
            <w:tcW w:w="4117" w:type="dxa"/>
          </w:tcPr>
          <w:p w14:paraId="7D067A73">
            <w:pPr>
              <w:spacing w:before="85"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vMerge w:val="restart"/>
            <w:tcBorders>
              <w:bottom w:val="nil"/>
              <w:right w:val="single" w:color="000000" w:sz="2" w:space="0"/>
            </w:tcBorders>
          </w:tcPr>
          <w:p w14:paraId="43ABDD5C">
            <w:pPr>
              <w:spacing w:before="255" w:line="219" w:lineRule="auto"/>
              <w:ind w:left="116"/>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10353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86" w:type="dxa"/>
            <w:vMerge w:val="continue"/>
            <w:tcBorders>
              <w:top w:val="nil"/>
              <w:bottom w:val="nil"/>
            </w:tcBorders>
          </w:tcPr>
          <w:p w14:paraId="7992BDE7">
            <w:pPr>
              <w:pStyle w:val="9"/>
            </w:pPr>
          </w:p>
        </w:tc>
        <w:tc>
          <w:tcPr>
            <w:tcW w:w="708" w:type="dxa"/>
            <w:vMerge w:val="continue"/>
            <w:tcBorders>
              <w:top w:val="nil"/>
              <w:bottom w:val="nil"/>
            </w:tcBorders>
          </w:tcPr>
          <w:p w14:paraId="2A2E656E">
            <w:pPr>
              <w:pStyle w:val="9"/>
            </w:pPr>
          </w:p>
        </w:tc>
        <w:tc>
          <w:tcPr>
            <w:tcW w:w="1818" w:type="dxa"/>
            <w:vMerge w:val="continue"/>
            <w:tcBorders>
              <w:top w:val="nil"/>
              <w:bottom w:val="nil"/>
            </w:tcBorders>
          </w:tcPr>
          <w:p w14:paraId="78522471">
            <w:pPr>
              <w:pStyle w:val="9"/>
              <w:rPr>
                <w:rFonts w:ascii="宋体" w:hAnsi="宋体" w:eastAsia="宋体" w:cs="宋体"/>
              </w:rPr>
            </w:pPr>
          </w:p>
        </w:tc>
        <w:tc>
          <w:tcPr>
            <w:tcW w:w="4117" w:type="dxa"/>
          </w:tcPr>
          <w:p w14:paraId="7754ECF3">
            <w:pPr>
              <w:spacing w:before="76" w:line="220" w:lineRule="auto"/>
              <w:ind w:left="83"/>
              <w:rPr>
                <w:rFonts w:ascii="宋体" w:hAnsi="宋体" w:eastAsia="宋体" w:cs="宋体"/>
                <w:sz w:val="19"/>
                <w:szCs w:val="19"/>
              </w:rPr>
            </w:pPr>
            <w:r>
              <w:rPr>
                <w:rFonts w:ascii="宋体" w:hAnsi="宋体" w:eastAsia="宋体" w:cs="宋体"/>
                <w:spacing w:val="-2"/>
                <w:sz w:val="19"/>
                <w:szCs w:val="19"/>
              </w:rPr>
              <w:t>食品经营许可</w:t>
            </w:r>
          </w:p>
        </w:tc>
        <w:tc>
          <w:tcPr>
            <w:tcW w:w="1996" w:type="dxa"/>
            <w:vMerge w:val="continue"/>
            <w:tcBorders>
              <w:top w:val="nil"/>
              <w:right w:val="single" w:color="000000" w:sz="2" w:space="0"/>
            </w:tcBorders>
          </w:tcPr>
          <w:p w14:paraId="095BA4A0">
            <w:pPr>
              <w:pStyle w:val="9"/>
            </w:pPr>
          </w:p>
        </w:tc>
      </w:tr>
      <w:tr w14:paraId="41241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033492E8">
            <w:pPr>
              <w:pStyle w:val="9"/>
            </w:pPr>
          </w:p>
        </w:tc>
        <w:tc>
          <w:tcPr>
            <w:tcW w:w="708" w:type="dxa"/>
            <w:vMerge w:val="continue"/>
            <w:tcBorders>
              <w:top w:val="nil"/>
              <w:bottom w:val="nil"/>
            </w:tcBorders>
          </w:tcPr>
          <w:p w14:paraId="63430C75">
            <w:pPr>
              <w:pStyle w:val="9"/>
            </w:pPr>
          </w:p>
        </w:tc>
        <w:tc>
          <w:tcPr>
            <w:tcW w:w="1818" w:type="dxa"/>
            <w:vMerge w:val="continue"/>
            <w:tcBorders>
              <w:top w:val="nil"/>
              <w:bottom w:val="nil"/>
            </w:tcBorders>
          </w:tcPr>
          <w:p w14:paraId="2FD8E0A5">
            <w:pPr>
              <w:pStyle w:val="9"/>
              <w:rPr>
                <w:rFonts w:ascii="宋体" w:hAnsi="宋体" w:eastAsia="宋体" w:cs="宋体"/>
              </w:rPr>
            </w:pPr>
          </w:p>
        </w:tc>
        <w:tc>
          <w:tcPr>
            <w:tcW w:w="4117" w:type="dxa"/>
          </w:tcPr>
          <w:p w14:paraId="4B4CD66A">
            <w:pPr>
              <w:spacing w:before="86"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第二类医疗器械经营备案</w:t>
            </w:r>
          </w:p>
        </w:tc>
        <w:tc>
          <w:tcPr>
            <w:tcW w:w="1996" w:type="dxa"/>
            <w:vMerge w:val="restart"/>
            <w:tcBorders>
              <w:bottom w:val="nil"/>
              <w:right w:val="single" w:color="000000" w:sz="2" w:space="0"/>
            </w:tcBorders>
          </w:tcPr>
          <w:p w14:paraId="0067F16D">
            <w:pPr>
              <w:spacing w:before="256" w:line="219" w:lineRule="auto"/>
              <w:ind w:left="116"/>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w:t>
            </w:r>
            <w:r>
              <w:rPr>
                <w:rFonts w:hint="eastAsia" w:ascii="宋体" w:hAnsi="宋体" w:eastAsia="宋体" w:cs="宋体"/>
                <w:strike/>
                <w:spacing w:val="4"/>
                <w:sz w:val="19"/>
                <w:szCs w:val="19"/>
                <w:lang w:eastAsia="zh-CN"/>
              </w:rPr>
              <w:t>药监</w:t>
            </w:r>
            <w:r>
              <w:rPr>
                <w:rFonts w:hint="eastAsia" w:ascii="宋体" w:hAnsi="宋体" w:eastAsia="宋体" w:cs="宋体"/>
                <w:spacing w:val="4"/>
                <w:sz w:val="19"/>
                <w:szCs w:val="19"/>
                <w:lang w:eastAsia="zh-CN"/>
              </w:rPr>
              <w:t>市场监管局</w:t>
            </w:r>
          </w:p>
        </w:tc>
      </w:tr>
      <w:tr w14:paraId="6137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D062CEB">
            <w:pPr>
              <w:pStyle w:val="9"/>
            </w:pPr>
          </w:p>
        </w:tc>
        <w:tc>
          <w:tcPr>
            <w:tcW w:w="708" w:type="dxa"/>
            <w:vMerge w:val="continue"/>
            <w:tcBorders>
              <w:top w:val="nil"/>
              <w:bottom w:val="nil"/>
            </w:tcBorders>
          </w:tcPr>
          <w:p w14:paraId="6398B215">
            <w:pPr>
              <w:pStyle w:val="9"/>
            </w:pPr>
          </w:p>
        </w:tc>
        <w:tc>
          <w:tcPr>
            <w:tcW w:w="1818" w:type="dxa"/>
            <w:vMerge w:val="continue"/>
            <w:tcBorders>
              <w:top w:val="nil"/>
              <w:bottom w:val="nil"/>
            </w:tcBorders>
          </w:tcPr>
          <w:p w14:paraId="55058DE7">
            <w:pPr>
              <w:pStyle w:val="9"/>
              <w:rPr>
                <w:rFonts w:ascii="宋体" w:hAnsi="宋体" w:eastAsia="宋体" w:cs="宋体"/>
              </w:rPr>
            </w:pPr>
          </w:p>
        </w:tc>
        <w:tc>
          <w:tcPr>
            <w:tcW w:w="4117" w:type="dxa"/>
          </w:tcPr>
          <w:p w14:paraId="6CAE79A5">
            <w:pPr>
              <w:spacing w:before="86"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药品零售企业经营许可</w:t>
            </w:r>
          </w:p>
        </w:tc>
        <w:tc>
          <w:tcPr>
            <w:tcW w:w="1996" w:type="dxa"/>
            <w:vMerge w:val="continue"/>
            <w:tcBorders>
              <w:top w:val="nil"/>
              <w:right w:val="single" w:color="000000" w:sz="2" w:space="0"/>
            </w:tcBorders>
          </w:tcPr>
          <w:p w14:paraId="33DC50EE">
            <w:pPr>
              <w:pStyle w:val="9"/>
              <w:rPr>
                <w:lang w:eastAsia="zh-CN"/>
              </w:rPr>
            </w:pPr>
          </w:p>
        </w:tc>
      </w:tr>
      <w:tr w14:paraId="2386C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86" w:type="dxa"/>
            <w:vMerge w:val="continue"/>
            <w:tcBorders>
              <w:top w:val="nil"/>
              <w:bottom w:val="nil"/>
            </w:tcBorders>
          </w:tcPr>
          <w:p w14:paraId="4493B45E">
            <w:pPr>
              <w:pStyle w:val="9"/>
              <w:rPr>
                <w:lang w:eastAsia="zh-CN"/>
              </w:rPr>
            </w:pPr>
          </w:p>
        </w:tc>
        <w:tc>
          <w:tcPr>
            <w:tcW w:w="708" w:type="dxa"/>
            <w:vMerge w:val="continue"/>
            <w:tcBorders>
              <w:top w:val="nil"/>
              <w:bottom w:val="nil"/>
            </w:tcBorders>
          </w:tcPr>
          <w:p w14:paraId="79D5085F">
            <w:pPr>
              <w:pStyle w:val="9"/>
              <w:rPr>
                <w:lang w:eastAsia="zh-CN"/>
              </w:rPr>
            </w:pPr>
          </w:p>
        </w:tc>
        <w:tc>
          <w:tcPr>
            <w:tcW w:w="1818" w:type="dxa"/>
            <w:vMerge w:val="continue"/>
            <w:tcBorders>
              <w:top w:val="nil"/>
              <w:bottom w:val="nil"/>
            </w:tcBorders>
          </w:tcPr>
          <w:p w14:paraId="30795FDA">
            <w:pPr>
              <w:pStyle w:val="9"/>
              <w:rPr>
                <w:rFonts w:ascii="宋体" w:hAnsi="宋体" w:eastAsia="宋体" w:cs="宋体"/>
                <w:lang w:eastAsia="zh-CN"/>
              </w:rPr>
            </w:pPr>
          </w:p>
        </w:tc>
        <w:tc>
          <w:tcPr>
            <w:tcW w:w="4117" w:type="dxa"/>
          </w:tcPr>
          <w:p w14:paraId="183BA21C">
            <w:pPr>
              <w:spacing w:before="86" w:line="219" w:lineRule="auto"/>
              <w:ind w:left="83"/>
              <w:rPr>
                <w:rFonts w:ascii="宋体" w:hAnsi="宋体" w:eastAsia="宋体" w:cs="宋体"/>
                <w:sz w:val="19"/>
                <w:szCs w:val="19"/>
              </w:rPr>
            </w:pPr>
            <w:r>
              <w:rPr>
                <w:rFonts w:ascii="宋体" w:hAnsi="宋体" w:eastAsia="宋体" w:cs="宋体"/>
                <w:spacing w:val="-1"/>
                <w:sz w:val="19"/>
                <w:szCs w:val="19"/>
              </w:rPr>
              <w:t>烟草专卖零售许可</w:t>
            </w:r>
          </w:p>
        </w:tc>
        <w:tc>
          <w:tcPr>
            <w:tcW w:w="1996" w:type="dxa"/>
            <w:tcBorders>
              <w:right w:val="single" w:color="000000" w:sz="2" w:space="0"/>
            </w:tcBorders>
          </w:tcPr>
          <w:p w14:paraId="52CEA127">
            <w:pPr>
              <w:spacing w:before="86" w:line="219" w:lineRule="auto"/>
              <w:ind w:left="116"/>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市烟草专卖局</w:t>
            </w:r>
          </w:p>
        </w:tc>
      </w:tr>
      <w:tr w14:paraId="66DFA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2F61E700">
            <w:pPr>
              <w:pStyle w:val="9"/>
            </w:pPr>
          </w:p>
        </w:tc>
        <w:tc>
          <w:tcPr>
            <w:tcW w:w="708" w:type="dxa"/>
            <w:vMerge w:val="continue"/>
            <w:tcBorders>
              <w:top w:val="nil"/>
              <w:bottom w:val="nil"/>
            </w:tcBorders>
          </w:tcPr>
          <w:p w14:paraId="675FFBB0">
            <w:pPr>
              <w:pStyle w:val="9"/>
            </w:pPr>
          </w:p>
        </w:tc>
        <w:tc>
          <w:tcPr>
            <w:tcW w:w="1818" w:type="dxa"/>
            <w:vMerge w:val="continue"/>
            <w:tcBorders>
              <w:top w:val="nil"/>
              <w:bottom w:val="nil"/>
            </w:tcBorders>
          </w:tcPr>
          <w:p w14:paraId="6B238E76">
            <w:pPr>
              <w:pStyle w:val="9"/>
              <w:rPr>
                <w:rFonts w:ascii="宋体" w:hAnsi="宋体" w:eastAsia="宋体" w:cs="宋体"/>
              </w:rPr>
            </w:pPr>
          </w:p>
        </w:tc>
        <w:tc>
          <w:tcPr>
            <w:tcW w:w="4117" w:type="dxa"/>
          </w:tcPr>
          <w:p w14:paraId="0F2C949F">
            <w:pPr>
              <w:spacing w:before="87" w:line="219" w:lineRule="auto"/>
              <w:ind w:left="83"/>
              <w:rPr>
                <w:rFonts w:ascii="宋体" w:hAnsi="宋体" w:eastAsia="宋体" w:cs="宋体"/>
                <w:sz w:val="19"/>
                <w:szCs w:val="19"/>
              </w:rPr>
            </w:pPr>
            <w:r>
              <w:rPr>
                <w:rFonts w:ascii="宋体" w:hAnsi="宋体" w:eastAsia="宋体" w:cs="宋体"/>
                <w:spacing w:val="1"/>
                <w:sz w:val="19"/>
                <w:szCs w:val="19"/>
              </w:rPr>
              <w:t>公共场所卫生许可</w:t>
            </w:r>
          </w:p>
        </w:tc>
        <w:tc>
          <w:tcPr>
            <w:tcW w:w="1996" w:type="dxa"/>
            <w:tcBorders>
              <w:right w:val="single" w:color="000000" w:sz="2" w:space="0"/>
            </w:tcBorders>
          </w:tcPr>
          <w:p w14:paraId="13124681">
            <w:pPr>
              <w:spacing w:before="87" w:line="219" w:lineRule="auto"/>
              <w:ind w:left="116"/>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6F8ED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86" w:type="dxa"/>
            <w:vMerge w:val="continue"/>
            <w:tcBorders>
              <w:top w:val="nil"/>
              <w:bottom w:val="nil"/>
            </w:tcBorders>
          </w:tcPr>
          <w:p w14:paraId="415BCC82">
            <w:pPr>
              <w:pStyle w:val="9"/>
            </w:pPr>
          </w:p>
        </w:tc>
        <w:tc>
          <w:tcPr>
            <w:tcW w:w="708" w:type="dxa"/>
            <w:vMerge w:val="continue"/>
            <w:tcBorders>
              <w:top w:val="nil"/>
              <w:bottom w:val="nil"/>
            </w:tcBorders>
          </w:tcPr>
          <w:p w14:paraId="613E24D6">
            <w:pPr>
              <w:pStyle w:val="9"/>
            </w:pPr>
          </w:p>
        </w:tc>
        <w:tc>
          <w:tcPr>
            <w:tcW w:w="1818" w:type="dxa"/>
            <w:vMerge w:val="continue"/>
            <w:tcBorders>
              <w:top w:val="nil"/>
              <w:bottom w:val="nil"/>
            </w:tcBorders>
          </w:tcPr>
          <w:p w14:paraId="039274C9">
            <w:pPr>
              <w:pStyle w:val="9"/>
              <w:rPr>
                <w:rFonts w:ascii="宋体" w:hAnsi="宋体" w:eastAsia="宋体" w:cs="宋体"/>
              </w:rPr>
            </w:pPr>
          </w:p>
        </w:tc>
        <w:tc>
          <w:tcPr>
            <w:tcW w:w="4117" w:type="dxa"/>
          </w:tcPr>
          <w:p w14:paraId="16AB87A5">
            <w:pPr>
              <w:spacing w:before="77" w:line="219" w:lineRule="auto"/>
              <w:ind w:left="83"/>
              <w:rPr>
                <w:rFonts w:ascii="宋体" w:hAnsi="宋体" w:eastAsia="宋体" w:cs="宋体"/>
                <w:sz w:val="19"/>
                <w:szCs w:val="19"/>
                <w:lang w:eastAsia="zh-CN"/>
              </w:rPr>
            </w:pPr>
            <w:r>
              <w:rPr>
                <w:rFonts w:ascii="宋体" w:hAnsi="宋体" w:eastAsia="宋体" w:cs="宋体"/>
                <w:sz w:val="19"/>
                <w:szCs w:val="19"/>
                <w:lang w:eastAsia="zh-CN"/>
              </w:rPr>
              <w:t>公共聚集场所投入使用、营业前消防安全检查</w:t>
            </w:r>
          </w:p>
        </w:tc>
        <w:tc>
          <w:tcPr>
            <w:tcW w:w="1996" w:type="dxa"/>
            <w:tcBorders>
              <w:right w:val="single" w:color="000000" w:sz="2" w:space="0"/>
            </w:tcBorders>
          </w:tcPr>
          <w:p w14:paraId="05C6CF58">
            <w:pPr>
              <w:spacing w:before="77" w:line="219" w:lineRule="auto"/>
              <w:ind w:left="116"/>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市消防救援</w:t>
            </w:r>
            <w:r>
              <w:rPr>
                <w:rFonts w:hint="eastAsia" w:ascii="宋体" w:hAnsi="宋体" w:eastAsia="宋体" w:cs="宋体"/>
                <w:strike/>
                <w:spacing w:val="1"/>
                <w:sz w:val="19"/>
                <w:szCs w:val="19"/>
                <w:lang w:eastAsia="zh-CN"/>
              </w:rPr>
              <w:t>总</w:t>
            </w:r>
            <w:r>
              <w:rPr>
                <w:rFonts w:hint="eastAsia" w:ascii="宋体" w:hAnsi="宋体" w:eastAsia="宋体" w:cs="宋体"/>
                <w:spacing w:val="1"/>
                <w:sz w:val="19"/>
                <w:szCs w:val="19"/>
                <w:lang w:eastAsia="zh-CN"/>
              </w:rPr>
              <w:t xml:space="preserve">支队 </w:t>
            </w:r>
          </w:p>
        </w:tc>
      </w:tr>
      <w:tr w14:paraId="3568A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6" w:type="dxa"/>
            <w:vMerge w:val="continue"/>
            <w:tcBorders>
              <w:top w:val="nil"/>
            </w:tcBorders>
          </w:tcPr>
          <w:p w14:paraId="362B47C9">
            <w:pPr>
              <w:pStyle w:val="9"/>
            </w:pPr>
          </w:p>
        </w:tc>
        <w:tc>
          <w:tcPr>
            <w:tcW w:w="708" w:type="dxa"/>
            <w:vMerge w:val="continue"/>
            <w:tcBorders>
              <w:top w:val="nil"/>
            </w:tcBorders>
          </w:tcPr>
          <w:p w14:paraId="6B020E31">
            <w:pPr>
              <w:pStyle w:val="9"/>
            </w:pPr>
          </w:p>
        </w:tc>
        <w:tc>
          <w:tcPr>
            <w:tcW w:w="1818" w:type="dxa"/>
            <w:vMerge w:val="continue"/>
            <w:tcBorders>
              <w:top w:val="nil"/>
            </w:tcBorders>
          </w:tcPr>
          <w:p w14:paraId="6F81D3DB">
            <w:pPr>
              <w:pStyle w:val="9"/>
              <w:rPr>
                <w:rFonts w:ascii="宋体" w:hAnsi="宋体" w:eastAsia="宋体" w:cs="宋体"/>
              </w:rPr>
            </w:pPr>
          </w:p>
        </w:tc>
        <w:tc>
          <w:tcPr>
            <w:tcW w:w="4117" w:type="dxa"/>
          </w:tcPr>
          <w:p w14:paraId="44D3798A">
            <w:pPr>
              <w:spacing w:before="88" w:line="219" w:lineRule="auto"/>
              <w:ind w:left="83"/>
              <w:rPr>
                <w:rFonts w:ascii="宋体" w:hAnsi="宋体" w:eastAsia="宋体" w:cs="宋体"/>
                <w:sz w:val="19"/>
                <w:szCs w:val="19"/>
                <w:lang w:eastAsia="zh-CN"/>
              </w:rPr>
            </w:pPr>
            <w:r>
              <w:rPr>
                <w:rFonts w:ascii="宋体" w:hAnsi="宋体" w:eastAsia="宋体" w:cs="宋体"/>
                <w:spacing w:val="-1"/>
                <w:sz w:val="19"/>
                <w:szCs w:val="19"/>
                <w:lang w:eastAsia="zh-CN"/>
              </w:rPr>
              <w:t>户外招牌设施设置规范管理</w:t>
            </w:r>
          </w:p>
        </w:tc>
        <w:tc>
          <w:tcPr>
            <w:tcW w:w="1996" w:type="dxa"/>
            <w:tcBorders>
              <w:right w:val="single" w:color="000000" w:sz="2" w:space="0"/>
            </w:tcBorders>
          </w:tcPr>
          <w:p w14:paraId="3882C22C">
            <w:pPr>
              <w:spacing w:before="88" w:line="219" w:lineRule="auto"/>
              <w:ind w:left="116"/>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61451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restart"/>
            <w:tcBorders>
              <w:bottom w:val="nil"/>
            </w:tcBorders>
          </w:tcPr>
          <w:p w14:paraId="7C8DC1B9">
            <w:pPr>
              <w:pStyle w:val="9"/>
              <w:spacing w:line="273" w:lineRule="auto"/>
              <w:rPr>
                <w:rFonts w:ascii="宋体" w:hAnsi="宋体" w:eastAsia="宋体" w:cs="宋体"/>
                <w:lang w:eastAsia="zh-CN"/>
              </w:rPr>
            </w:pPr>
          </w:p>
          <w:p w14:paraId="4C289D98">
            <w:pPr>
              <w:pStyle w:val="9"/>
              <w:spacing w:line="273" w:lineRule="auto"/>
              <w:rPr>
                <w:rFonts w:ascii="宋体" w:hAnsi="宋体" w:eastAsia="宋体" w:cs="宋体"/>
                <w:lang w:eastAsia="zh-CN"/>
              </w:rPr>
            </w:pPr>
          </w:p>
          <w:p w14:paraId="37894978">
            <w:pPr>
              <w:pStyle w:val="9"/>
              <w:spacing w:line="273" w:lineRule="auto"/>
              <w:rPr>
                <w:rFonts w:ascii="宋体" w:hAnsi="宋体" w:eastAsia="宋体" w:cs="宋体"/>
                <w:lang w:eastAsia="zh-CN"/>
              </w:rPr>
            </w:pPr>
          </w:p>
          <w:p w14:paraId="73ADA430">
            <w:pPr>
              <w:pStyle w:val="9"/>
              <w:spacing w:line="273" w:lineRule="auto"/>
              <w:rPr>
                <w:rFonts w:ascii="宋体" w:hAnsi="宋体" w:eastAsia="宋体" w:cs="宋体"/>
                <w:lang w:eastAsia="zh-CN"/>
              </w:rPr>
            </w:pPr>
          </w:p>
          <w:p w14:paraId="74715080">
            <w:pPr>
              <w:pStyle w:val="9"/>
              <w:spacing w:line="273" w:lineRule="auto"/>
              <w:rPr>
                <w:rFonts w:ascii="宋体" w:hAnsi="宋体" w:eastAsia="宋体" w:cs="宋体"/>
                <w:lang w:eastAsia="zh-CN"/>
              </w:rPr>
            </w:pPr>
          </w:p>
          <w:p w14:paraId="5C09D2F2">
            <w:pPr>
              <w:pStyle w:val="9"/>
              <w:spacing w:line="273" w:lineRule="auto"/>
              <w:rPr>
                <w:rFonts w:ascii="宋体" w:hAnsi="宋体" w:eastAsia="宋体" w:cs="宋体"/>
                <w:lang w:eastAsia="zh-CN"/>
              </w:rPr>
            </w:pPr>
          </w:p>
          <w:p w14:paraId="4A5C1217">
            <w:pPr>
              <w:spacing w:before="61" w:line="300" w:lineRule="exact"/>
              <w:ind w:left="145"/>
              <w:rPr>
                <w:rFonts w:ascii="宋体" w:hAnsi="宋体" w:eastAsia="宋体" w:cs="宋体"/>
                <w:sz w:val="19"/>
                <w:szCs w:val="19"/>
              </w:rPr>
            </w:pPr>
            <w:r>
              <w:rPr>
                <w:rFonts w:hint="eastAsia" w:ascii="宋体" w:hAnsi="宋体" w:eastAsia="宋体" w:cs="宋体"/>
                <w:spacing w:val="-3"/>
                <w:position w:val="8"/>
                <w:sz w:val="19"/>
                <w:szCs w:val="19"/>
              </w:rPr>
              <w:t>准入</w:t>
            </w:r>
          </w:p>
          <w:p w14:paraId="11A22FDC">
            <w:pPr>
              <w:spacing w:line="220" w:lineRule="auto"/>
              <w:ind w:left="145"/>
              <w:rPr>
                <w:rFonts w:ascii="宋体" w:hAnsi="宋体" w:eastAsia="宋体" w:cs="宋体"/>
                <w:sz w:val="19"/>
                <w:szCs w:val="19"/>
              </w:rPr>
            </w:pPr>
            <w:r>
              <w:rPr>
                <w:rFonts w:hint="eastAsia" w:ascii="宋体" w:hAnsi="宋体" w:eastAsia="宋体" w:cs="宋体"/>
                <w:spacing w:val="6"/>
                <w:sz w:val="19"/>
                <w:szCs w:val="19"/>
              </w:rPr>
              <w:t>准营</w:t>
            </w:r>
          </w:p>
        </w:tc>
        <w:tc>
          <w:tcPr>
            <w:tcW w:w="708" w:type="dxa"/>
            <w:vMerge w:val="restart"/>
            <w:tcBorders>
              <w:bottom w:val="nil"/>
            </w:tcBorders>
          </w:tcPr>
          <w:p w14:paraId="7B6192A9">
            <w:pPr>
              <w:pStyle w:val="9"/>
              <w:spacing w:line="313" w:lineRule="auto"/>
              <w:rPr>
                <w:rFonts w:ascii="宋体" w:hAnsi="宋体" w:eastAsia="宋体" w:cs="宋体"/>
              </w:rPr>
            </w:pPr>
          </w:p>
          <w:p w14:paraId="4EB04324">
            <w:pPr>
              <w:pStyle w:val="9"/>
              <w:spacing w:line="313" w:lineRule="auto"/>
              <w:rPr>
                <w:rFonts w:ascii="宋体" w:hAnsi="宋体" w:eastAsia="宋体" w:cs="宋体"/>
              </w:rPr>
            </w:pPr>
          </w:p>
          <w:p w14:paraId="427FE061">
            <w:pPr>
              <w:pStyle w:val="9"/>
              <w:spacing w:line="314" w:lineRule="auto"/>
              <w:rPr>
                <w:rFonts w:ascii="宋体" w:hAnsi="宋体" w:eastAsia="宋体" w:cs="宋体"/>
              </w:rPr>
            </w:pPr>
          </w:p>
          <w:p w14:paraId="29A7235C">
            <w:pPr>
              <w:spacing w:before="61" w:line="183" w:lineRule="auto"/>
              <w:ind w:left="301"/>
              <w:rPr>
                <w:rFonts w:ascii="宋体" w:hAnsi="宋体" w:eastAsia="宋体" w:cs="宋体"/>
                <w:sz w:val="19"/>
                <w:szCs w:val="19"/>
              </w:rPr>
            </w:pPr>
            <w:r>
              <w:rPr>
                <w:rFonts w:hint="eastAsia" w:ascii="宋体" w:hAnsi="宋体" w:eastAsia="宋体" w:cs="宋体"/>
                <w:sz w:val="19"/>
                <w:szCs w:val="19"/>
              </w:rPr>
              <w:t>6</w:t>
            </w:r>
          </w:p>
        </w:tc>
        <w:tc>
          <w:tcPr>
            <w:tcW w:w="1818" w:type="dxa"/>
            <w:vMerge w:val="restart"/>
            <w:tcBorders>
              <w:bottom w:val="nil"/>
            </w:tcBorders>
          </w:tcPr>
          <w:p w14:paraId="51A520A2">
            <w:pPr>
              <w:pStyle w:val="9"/>
              <w:spacing w:line="247" w:lineRule="auto"/>
              <w:rPr>
                <w:rFonts w:ascii="宋体" w:hAnsi="宋体" w:eastAsia="宋体" w:cs="宋体"/>
              </w:rPr>
            </w:pPr>
          </w:p>
          <w:p w14:paraId="0F2CB159">
            <w:pPr>
              <w:pStyle w:val="9"/>
              <w:spacing w:line="247" w:lineRule="auto"/>
              <w:rPr>
                <w:rFonts w:ascii="宋体" w:hAnsi="宋体" w:eastAsia="宋体" w:cs="宋体"/>
              </w:rPr>
            </w:pPr>
          </w:p>
          <w:p w14:paraId="02294D03">
            <w:pPr>
              <w:pStyle w:val="9"/>
              <w:spacing w:line="248" w:lineRule="auto"/>
              <w:rPr>
                <w:rFonts w:ascii="宋体" w:hAnsi="宋体" w:eastAsia="宋体" w:cs="宋体"/>
              </w:rPr>
            </w:pPr>
          </w:p>
          <w:p w14:paraId="12F2BF05">
            <w:pPr>
              <w:spacing w:before="62" w:line="219" w:lineRule="auto"/>
              <w:ind w:left="512"/>
              <w:rPr>
                <w:rFonts w:ascii="宋体" w:hAnsi="宋体" w:eastAsia="宋体" w:cs="宋体"/>
                <w:sz w:val="19"/>
                <w:szCs w:val="19"/>
              </w:rPr>
            </w:pPr>
            <w:r>
              <w:rPr>
                <w:rFonts w:hint="eastAsia" w:ascii="宋体" w:hAnsi="宋体" w:eastAsia="宋体" w:cs="宋体"/>
                <w:spacing w:val="-2"/>
                <w:sz w:val="19"/>
                <w:szCs w:val="19"/>
              </w:rPr>
              <w:t>开办药店</w:t>
            </w:r>
          </w:p>
          <w:p w14:paraId="17EA6959">
            <w:pPr>
              <w:spacing w:before="64" w:line="219" w:lineRule="auto"/>
              <w:ind w:left="317"/>
              <w:rPr>
                <w:rFonts w:ascii="宋体" w:hAnsi="宋体" w:eastAsia="宋体" w:cs="宋体"/>
                <w:sz w:val="19"/>
                <w:szCs w:val="19"/>
              </w:rPr>
            </w:pPr>
            <w:r>
              <w:rPr>
                <w:rFonts w:hint="eastAsia" w:ascii="宋体" w:hAnsi="宋体" w:eastAsia="宋体" w:cs="宋体"/>
                <w:spacing w:val="10"/>
                <w:sz w:val="19"/>
                <w:szCs w:val="19"/>
              </w:rPr>
              <w:t>“一件事”</w:t>
            </w:r>
          </w:p>
        </w:tc>
        <w:tc>
          <w:tcPr>
            <w:tcW w:w="4117" w:type="dxa"/>
          </w:tcPr>
          <w:p w14:paraId="52B0DC09">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药品零售企业经营许可</w:t>
            </w:r>
          </w:p>
        </w:tc>
        <w:tc>
          <w:tcPr>
            <w:tcW w:w="1996" w:type="dxa"/>
            <w:vMerge w:val="restart"/>
            <w:tcBorders>
              <w:bottom w:val="nil"/>
            </w:tcBorders>
          </w:tcPr>
          <w:p w14:paraId="2DD3C0A8">
            <w:pPr>
              <w:pStyle w:val="9"/>
              <w:spacing w:line="364" w:lineRule="auto"/>
              <w:rPr>
                <w:lang w:eastAsia="zh-CN"/>
              </w:rPr>
            </w:pPr>
          </w:p>
          <w:p w14:paraId="45B8F650">
            <w:pPr>
              <w:spacing w:before="62" w:line="219" w:lineRule="auto"/>
              <w:ind w:left="127"/>
              <w:rPr>
                <w:rFonts w:ascii="宋体" w:hAnsi="宋体" w:eastAsia="宋体" w:cs="宋体"/>
                <w:sz w:val="19"/>
                <w:szCs w:val="19"/>
                <w:lang w:eastAsia="zh-CN"/>
              </w:rPr>
            </w:pPr>
            <w:r>
              <w:rPr>
                <w:rFonts w:ascii="宋体" w:hAnsi="宋体" w:eastAsia="宋体" w:cs="宋体"/>
                <w:spacing w:val="3"/>
                <w:sz w:val="19"/>
                <w:szCs w:val="19"/>
                <w:lang w:eastAsia="zh-CN"/>
              </w:rPr>
              <w:t>★</w:t>
            </w:r>
            <w:r>
              <w:rPr>
                <w:rFonts w:hint="eastAsia" w:ascii="宋体" w:hAnsi="宋体" w:eastAsia="宋体" w:cs="宋体"/>
                <w:strike/>
                <w:spacing w:val="3"/>
                <w:sz w:val="19"/>
                <w:szCs w:val="19"/>
                <w:lang w:eastAsia="zh-CN"/>
              </w:rPr>
              <w:t>省</w:t>
            </w:r>
            <w:r>
              <w:rPr>
                <w:rFonts w:hint="eastAsia" w:ascii="宋体" w:hAnsi="宋体" w:eastAsia="宋体" w:cs="宋体"/>
                <w:spacing w:val="3"/>
                <w:sz w:val="19"/>
                <w:szCs w:val="19"/>
                <w:lang w:eastAsia="zh-CN"/>
              </w:rPr>
              <w:t>市</w:t>
            </w:r>
            <w:r>
              <w:rPr>
                <w:rFonts w:hint="eastAsia" w:ascii="宋体" w:hAnsi="宋体" w:eastAsia="宋体" w:cs="宋体"/>
                <w:strike/>
                <w:spacing w:val="3"/>
                <w:sz w:val="19"/>
                <w:szCs w:val="19"/>
                <w:lang w:eastAsia="zh-CN"/>
              </w:rPr>
              <w:t>药监</w:t>
            </w:r>
            <w:r>
              <w:rPr>
                <w:rFonts w:hint="eastAsia" w:ascii="宋体" w:hAnsi="宋体" w:eastAsia="宋体" w:cs="宋体"/>
                <w:spacing w:val="3"/>
                <w:sz w:val="19"/>
                <w:szCs w:val="19"/>
                <w:lang w:eastAsia="zh-CN"/>
              </w:rPr>
              <w:t xml:space="preserve">市场监管局 </w:t>
            </w:r>
          </w:p>
        </w:tc>
      </w:tr>
      <w:tr w14:paraId="7D7B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120D1FA4">
            <w:pPr>
              <w:pStyle w:val="9"/>
              <w:rPr>
                <w:rFonts w:ascii="宋体" w:hAnsi="宋体" w:eastAsia="宋体" w:cs="宋体"/>
                <w:lang w:eastAsia="zh-CN"/>
              </w:rPr>
            </w:pPr>
          </w:p>
        </w:tc>
        <w:tc>
          <w:tcPr>
            <w:tcW w:w="708" w:type="dxa"/>
            <w:vMerge w:val="continue"/>
            <w:tcBorders>
              <w:top w:val="nil"/>
              <w:bottom w:val="nil"/>
            </w:tcBorders>
          </w:tcPr>
          <w:p w14:paraId="11E3448B">
            <w:pPr>
              <w:pStyle w:val="9"/>
              <w:rPr>
                <w:rFonts w:ascii="宋体" w:hAnsi="宋体" w:eastAsia="宋体" w:cs="宋体"/>
                <w:lang w:eastAsia="zh-CN"/>
              </w:rPr>
            </w:pPr>
          </w:p>
        </w:tc>
        <w:tc>
          <w:tcPr>
            <w:tcW w:w="1818" w:type="dxa"/>
            <w:vMerge w:val="continue"/>
            <w:tcBorders>
              <w:top w:val="nil"/>
              <w:bottom w:val="nil"/>
            </w:tcBorders>
          </w:tcPr>
          <w:p w14:paraId="3E690CC5">
            <w:pPr>
              <w:pStyle w:val="9"/>
              <w:rPr>
                <w:rFonts w:ascii="宋体" w:hAnsi="宋体" w:eastAsia="宋体" w:cs="宋体"/>
                <w:lang w:eastAsia="zh-CN"/>
              </w:rPr>
            </w:pPr>
          </w:p>
        </w:tc>
        <w:tc>
          <w:tcPr>
            <w:tcW w:w="4117" w:type="dxa"/>
          </w:tcPr>
          <w:p w14:paraId="2B344396">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第二类医疗器械经营(零售)备案</w:t>
            </w:r>
          </w:p>
        </w:tc>
        <w:tc>
          <w:tcPr>
            <w:tcW w:w="1996" w:type="dxa"/>
            <w:vMerge w:val="continue"/>
            <w:tcBorders>
              <w:top w:val="nil"/>
              <w:bottom w:val="nil"/>
            </w:tcBorders>
          </w:tcPr>
          <w:p w14:paraId="65E5585C">
            <w:pPr>
              <w:pStyle w:val="9"/>
              <w:rPr>
                <w:lang w:eastAsia="zh-CN"/>
              </w:rPr>
            </w:pPr>
          </w:p>
        </w:tc>
      </w:tr>
      <w:tr w14:paraId="40C2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0ECBD1DA">
            <w:pPr>
              <w:pStyle w:val="9"/>
              <w:rPr>
                <w:rFonts w:ascii="宋体" w:hAnsi="宋体" w:eastAsia="宋体" w:cs="宋体"/>
                <w:lang w:eastAsia="zh-CN"/>
              </w:rPr>
            </w:pPr>
          </w:p>
        </w:tc>
        <w:tc>
          <w:tcPr>
            <w:tcW w:w="708" w:type="dxa"/>
            <w:vMerge w:val="continue"/>
            <w:tcBorders>
              <w:top w:val="nil"/>
              <w:bottom w:val="nil"/>
            </w:tcBorders>
          </w:tcPr>
          <w:p w14:paraId="6CAE4065">
            <w:pPr>
              <w:pStyle w:val="9"/>
              <w:rPr>
                <w:rFonts w:ascii="宋体" w:hAnsi="宋体" w:eastAsia="宋体" w:cs="宋体"/>
                <w:lang w:eastAsia="zh-CN"/>
              </w:rPr>
            </w:pPr>
          </w:p>
        </w:tc>
        <w:tc>
          <w:tcPr>
            <w:tcW w:w="1818" w:type="dxa"/>
            <w:vMerge w:val="continue"/>
            <w:tcBorders>
              <w:top w:val="nil"/>
              <w:bottom w:val="nil"/>
            </w:tcBorders>
          </w:tcPr>
          <w:p w14:paraId="3E93E9D1">
            <w:pPr>
              <w:pStyle w:val="9"/>
              <w:rPr>
                <w:rFonts w:ascii="宋体" w:hAnsi="宋体" w:eastAsia="宋体" w:cs="宋体"/>
                <w:lang w:eastAsia="zh-CN"/>
              </w:rPr>
            </w:pPr>
          </w:p>
        </w:tc>
        <w:tc>
          <w:tcPr>
            <w:tcW w:w="4117" w:type="dxa"/>
          </w:tcPr>
          <w:p w14:paraId="034926C5">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第三类医疗器械经营(零售)许可</w:t>
            </w:r>
          </w:p>
        </w:tc>
        <w:tc>
          <w:tcPr>
            <w:tcW w:w="1996" w:type="dxa"/>
            <w:vMerge w:val="continue"/>
            <w:tcBorders>
              <w:top w:val="nil"/>
            </w:tcBorders>
          </w:tcPr>
          <w:p w14:paraId="738AF389">
            <w:pPr>
              <w:pStyle w:val="9"/>
              <w:rPr>
                <w:lang w:eastAsia="zh-CN"/>
              </w:rPr>
            </w:pPr>
          </w:p>
        </w:tc>
      </w:tr>
      <w:tr w14:paraId="59878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303BB54A">
            <w:pPr>
              <w:pStyle w:val="9"/>
              <w:rPr>
                <w:rFonts w:ascii="宋体" w:hAnsi="宋体" w:eastAsia="宋体" w:cs="宋体"/>
                <w:lang w:eastAsia="zh-CN"/>
              </w:rPr>
            </w:pPr>
          </w:p>
        </w:tc>
        <w:tc>
          <w:tcPr>
            <w:tcW w:w="708" w:type="dxa"/>
            <w:vMerge w:val="continue"/>
            <w:tcBorders>
              <w:top w:val="nil"/>
              <w:bottom w:val="nil"/>
            </w:tcBorders>
          </w:tcPr>
          <w:p w14:paraId="4F0A95A9">
            <w:pPr>
              <w:pStyle w:val="9"/>
              <w:rPr>
                <w:rFonts w:ascii="宋体" w:hAnsi="宋体" w:eastAsia="宋体" w:cs="宋体"/>
                <w:lang w:eastAsia="zh-CN"/>
              </w:rPr>
            </w:pPr>
          </w:p>
        </w:tc>
        <w:tc>
          <w:tcPr>
            <w:tcW w:w="1818" w:type="dxa"/>
            <w:vMerge w:val="continue"/>
            <w:tcBorders>
              <w:top w:val="nil"/>
              <w:bottom w:val="nil"/>
            </w:tcBorders>
          </w:tcPr>
          <w:p w14:paraId="760EC608">
            <w:pPr>
              <w:pStyle w:val="9"/>
              <w:rPr>
                <w:rFonts w:ascii="宋体" w:hAnsi="宋体" w:eastAsia="宋体" w:cs="宋体"/>
                <w:lang w:eastAsia="zh-CN"/>
              </w:rPr>
            </w:pPr>
          </w:p>
        </w:tc>
        <w:tc>
          <w:tcPr>
            <w:tcW w:w="4117" w:type="dxa"/>
          </w:tcPr>
          <w:p w14:paraId="3DCA2DFD">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tcPr>
          <w:p w14:paraId="213A0144">
            <w:pPr>
              <w:spacing w:before="78" w:line="219" w:lineRule="auto"/>
              <w:ind w:left="12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18F7C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5C736F0">
            <w:pPr>
              <w:pStyle w:val="9"/>
              <w:rPr>
                <w:rFonts w:ascii="宋体" w:hAnsi="宋体" w:eastAsia="宋体" w:cs="宋体"/>
              </w:rPr>
            </w:pPr>
          </w:p>
        </w:tc>
        <w:tc>
          <w:tcPr>
            <w:tcW w:w="708" w:type="dxa"/>
            <w:vMerge w:val="continue"/>
            <w:tcBorders>
              <w:top w:val="nil"/>
              <w:bottom w:val="nil"/>
            </w:tcBorders>
          </w:tcPr>
          <w:p w14:paraId="45048A4F">
            <w:pPr>
              <w:pStyle w:val="9"/>
              <w:rPr>
                <w:rFonts w:ascii="宋体" w:hAnsi="宋体" w:eastAsia="宋体" w:cs="宋体"/>
              </w:rPr>
            </w:pPr>
          </w:p>
        </w:tc>
        <w:tc>
          <w:tcPr>
            <w:tcW w:w="1818" w:type="dxa"/>
            <w:vMerge w:val="continue"/>
            <w:tcBorders>
              <w:top w:val="nil"/>
              <w:bottom w:val="nil"/>
            </w:tcBorders>
          </w:tcPr>
          <w:p w14:paraId="1ECDF084">
            <w:pPr>
              <w:pStyle w:val="9"/>
              <w:rPr>
                <w:rFonts w:ascii="宋体" w:hAnsi="宋体" w:eastAsia="宋体" w:cs="宋体"/>
              </w:rPr>
            </w:pPr>
          </w:p>
        </w:tc>
        <w:tc>
          <w:tcPr>
            <w:tcW w:w="4117" w:type="dxa"/>
          </w:tcPr>
          <w:p w14:paraId="70C489BC">
            <w:pPr>
              <w:spacing w:before="78" w:line="219" w:lineRule="auto"/>
              <w:ind w:left="104"/>
              <w:rPr>
                <w:rFonts w:ascii="宋体" w:hAnsi="宋体" w:eastAsia="宋体" w:cs="宋体"/>
                <w:sz w:val="19"/>
                <w:szCs w:val="19"/>
                <w:lang w:eastAsia="zh-CN"/>
              </w:rPr>
            </w:pPr>
            <w:r>
              <w:rPr>
                <w:rFonts w:ascii="宋体" w:hAnsi="宋体" w:eastAsia="宋体" w:cs="宋体"/>
                <w:sz w:val="19"/>
                <w:szCs w:val="19"/>
                <w:lang w:eastAsia="zh-CN"/>
              </w:rPr>
              <w:t>公共聚集场所投入使用、营业前消防安全检查</w:t>
            </w:r>
          </w:p>
        </w:tc>
        <w:tc>
          <w:tcPr>
            <w:tcW w:w="1996" w:type="dxa"/>
          </w:tcPr>
          <w:p w14:paraId="46D444CE">
            <w:pPr>
              <w:spacing w:before="78" w:line="219" w:lineRule="auto"/>
              <w:ind w:left="12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市消防救援</w:t>
            </w:r>
            <w:r>
              <w:rPr>
                <w:rFonts w:hint="eastAsia" w:ascii="宋体" w:hAnsi="宋体" w:eastAsia="宋体" w:cs="宋体"/>
                <w:strike/>
                <w:spacing w:val="1"/>
                <w:sz w:val="19"/>
                <w:szCs w:val="19"/>
                <w:lang w:eastAsia="zh-CN"/>
              </w:rPr>
              <w:t>总</w:t>
            </w:r>
            <w:r>
              <w:rPr>
                <w:rFonts w:hint="eastAsia" w:ascii="宋体" w:hAnsi="宋体" w:eastAsia="宋体" w:cs="宋体"/>
                <w:spacing w:val="1"/>
                <w:sz w:val="19"/>
                <w:szCs w:val="19"/>
                <w:lang w:eastAsia="zh-CN"/>
              </w:rPr>
              <w:t>支队</w:t>
            </w:r>
          </w:p>
        </w:tc>
      </w:tr>
      <w:tr w14:paraId="58BFA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29DCA118">
            <w:pPr>
              <w:pStyle w:val="9"/>
              <w:rPr>
                <w:rFonts w:ascii="宋体" w:hAnsi="宋体" w:eastAsia="宋体" w:cs="宋体"/>
              </w:rPr>
            </w:pPr>
          </w:p>
        </w:tc>
        <w:tc>
          <w:tcPr>
            <w:tcW w:w="708" w:type="dxa"/>
            <w:vMerge w:val="continue"/>
            <w:tcBorders>
              <w:top w:val="nil"/>
            </w:tcBorders>
          </w:tcPr>
          <w:p w14:paraId="4435F409">
            <w:pPr>
              <w:pStyle w:val="9"/>
              <w:rPr>
                <w:rFonts w:ascii="宋体" w:hAnsi="宋体" w:eastAsia="宋体" w:cs="宋体"/>
              </w:rPr>
            </w:pPr>
          </w:p>
        </w:tc>
        <w:tc>
          <w:tcPr>
            <w:tcW w:w="1818" w:type="dxa"/>
            <w:vMerge w:val="continue"/>
            <w:tcBorders>
              <w:top w:val="nil"/>
            </w:tcBorders>
          </w:tcPr>
          <w:p w14:paraId="21D74C58">
            <w:pPr>
              <w:pStyle w:val="9"/>
              <w:rPr>
                <w:rFonts w:ascii="宋体" w:hAnsi="宋体" w:eastAsia="宋体" w:cs="宋体"/>
              </w:rPr>
            </w:pPr>
          </w:p>
        </w:tc>
        <w:tc>
          <w:tcPr>
            <w:tcW w:w="4117" w:type="dxa"/>
          </w:tcPr>
          <w:p w14:paraId="5289C125">
            <w:pPr>
              <w:spacing w:before="6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户外招牌设施设置规范管理</w:t>
            </w:r>
          </w:p>
        </w:tc>
        <w:tc>
          <w:tcPr>
            <w:tcW w:w="1996" w:type="dxa"/>
          </w:tcPr>
          <w:p w14:paraId="05D559F0">
            <w:pPr>
              <w:spacing w:before="68" w:line="219" w:lineRule="auto"/>
              <w:ind w:left="12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122F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7600F4D9">
            <w:pPr>
              <w:pStyle w:val="9"/>
              <w:rPr>
                <w:rFonts w:ascii="宋体" w:hAnsi="宋体" w:eastAsia="宋体" w:cs="宋体"/>
                <w:lang w:eastAsia="zh-CN"/>
              </w:rPr>
            </w:pPr>
          </w:p>
        </w:tc>
        <w:tc>
          <w:tcPr>
            <w:tcW w:w="708" w:type="dxa"/>
            <w:vMerge w:val="restart"/>
            <w:tcBorders>
              <w:bottom w:val="nil"/>
            </w:tcBorders>
          </w:tcPr>
          <w:p w14:paraId="23A8024A">
            <w:pPr>
              <w:pStyle w:val="9"/>
              <w:spacing w:line="257" w:lineRule="auto"/>
              <w:rPr>
                <w:rFonts w:ascii="宋体" w:hAnsi="宋体" w:eastAsia="宋体" w:cs="宋体"/>
                <w:lang w:eastAsia="zh-CN"/>
              </w:rPr>
            </w:pPr>
          </w:p>
          <w:p w14:paraId="343C9085">
            <w:pPr>
              <w:pStyle w:val="9"/>
              <w:spacing w:line="257" w:lineRule="auto"/>
              <w:rPr>
                <w:rFonts w:ascii="宋体" w:hAnsi="宋体" w:eastAsia="宋体" w:cs="宋体"/>
                <w:lang w:eastAsia="zh-CN"/>
              </w:rPr>
            </w:pPr>
          </w:p>
          <w:p w14:paraId="3FB82DE8">
            <w:pPr>
              <w:pStyle w:val="9"/>
              <w:spacing w:line="258" w:lineRule="auto"/>
              <w:rPr>
                <w:rFonts w:ascii="宋体" w:hAnsi="宋体" w:eastAsia="宋体" w:cs="宋体"/>
                <w:lang w:eastAsia="zh-CN"/>
              </w:rPr>
            </w:pPr>
          </w:p>
          <w:p w14:paraId="7015CA48">
            <w:pPr>
              <w:spacing w:before="62" w:line="182" w:lineRule="auto"/>
              <w:ind w:left="301"/>
              <w:rPr>
                <w:rFonts w:ascii="宋体" w:hAnsi="宋体" w:eastAsia="宋体" w:cs="宋体"/>
                <w:sz w:val="19"/>
                <w:szCs w:val="19"/>
              </w:rPr>
            </w:pPr>
            <w:r>
              <w:rPr>
                <w:rFonts w:hint="eastAsia" w:ascii="宋体" w:hAnsi="宋体" w:eastAsia="宋体" w:cs="宋体"/>
                <w:sz w:val="19"/>
                <w:szCs w:val="19"/>
              </w:rPr>
              <w:t>7</w:t>
            </w:r>
          </w:p>
        </w:tc>
        <w:tc>
          <w:tcPr>
            <w:tcW w:w="1818" w:type="dxa"/>
            <w:vMerge w:val="restart"/>
            <w:tcBorders>
              <w:bottom w:val="nil"/>
            </w:tcBorders>
          </w:tcPr>
          <w:p w14:paraId="3669A52D">
            <w:pPr>
              <w:pStyle w:val="9"/>
              <w:spacing w:line="287" w:lineRule="auto"/>
              <w:rPr>
                <w:rFonts w:ascii="宋体" w:hAnsi="宋体" w:eastAsia="宋体" w:cs="宋体"/>
                <w:lang w:eastAsia="zh-CN"/>
              </w:rPr>
            </w:pPr>
          </w:p>
          <w:p w14:paraId="26A5C9D2">
            <w:pPr>
              <w:pStyle w:val="9"/>
              <w:spacing w:line="287" w:lineRule="auto"/>
              <w:rPr>
                <w:rFonts w:ascii="宋体" w:hAnsi="宋体" w:eastAsia="宋体" w:cs="宋体"/>
                <w:lang w:eastAsia="zh-CN"/>
              </w:rPr>
            </w:pPr>
          </w:p>
          <w:p w14:paraId="47DD4584">
            <w:pPr>
              <w:spacing w:before="61" w:line="255" w:lineRule="auto"/>
              <w:ind w:left="317" w:right="239" w:hanging="95"/>
              <w:rPr>
                <w:rFonts w:ascii="宋体" w:hAnsi="宋体" w:eastAsia="宋体" w:cs="宋体"/>
                <w:sz w:val="19"/>
                <w:szCs w:val="19"/>
                <w:lang w:eastAsia="zh-CN"/>
              </w:rPr>
            </w:pPr>
            <w:r>
              <w:rPr>
                <w:rFonts w:hint="eastAsia" w:ascii="宋体" w:hAnsi="宋体" w:eastAsia="宋体" w:cs="宋体"/>
                <w:spacing w:val="-2"/>
                <w:sz w:val="19"/>
                <w:szCs w:val="19"/>
                <w:lang w:eastAsia="zh-CN"/>
              </w:rPr>
              <w:t>开办农资经营店</w:t>
            </w:r>
            <w:r>
              <w:rPr>
                <w:rFonts w:hint="eastAsia" w:ascii="宋体" w:hAnsi="宋体" w:eastAsia="宋体" w:cs="宋体"/>
                <w:spacing w:val="10"/>
                <w:sz w:val="19"/>
                <w:szCs w:val="19"/>
                <w:lang w:eastAsia="zh-CN"/>
              </w:rPr>
              <w:t>“一件事”</w:t>
            </w:r>
          </w:p>
        </w:tc>
        <w:tc>
          <w:tcPr>
            <w:tcW w:w="4117" w:type="dxa"/>
          </w:tcPr>
          <w:p w14:paraId="349308F5">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企业营业执照信息核验</w:t>
            </w:r>
          </w:p>
        </w:tc>
        <w:tc>
          <w:tcPr>
            <w:tcW w:w="1996" w:type="dxa"/>
          </w:tcPr>
          <w:p w14:paraId="2AB96ED4">
            <w:pPr>
              <w:spacing w:before="78" w:line="219" w:lineRule="auto"/>
              <w:ind w:left="12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51F04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64C927D4">
            <w:pPr>
              <w:pStyle w:val="9"/>
              <w:rPr>
                <w:rFonts w:ascii="宋体" w:hAnsi="宋体" w:eastAsia="宋体" w:cs="宋体"/>
              </w:rPr>
            </w:pPr>
          </w:p>
        </w:tc>
        <w:tc>
          <w:tcPr>
            <w:tcW w:w="708" w:type="dxa"/>
            <w:vMerge w:val="continue"/>
            <w:tcBorders>
              <w:top w:val="nil"/>
              <w:bottom w:val="nil"/>
            </w:tcBorders>
          </w:tcPr>
          <w:p w14:paraId="4905DB67">
            <w:pPr>
              <w:pStyle w:val="9"/>
              <w:rPr>
                <w:rFonts w:ascii="宋体" w:hAnsi="宋体" w:eastAsia="宋体" w:cs="宋体"/>
              </w:rPr>
            </w:pPr>
          </w:p>
        </w:tc>
        <w:tc>
          <w:tcPr>
            <w:tcW w:w="1818" w:type="dxa"/>
            <w:vMerge w:val="continue"/>
            <w:tcBorders>
              <w:top w:val="nil"/>
              <w:bottom w:val="nil"/>
            </w:tcBorders>
          </w:tcPr>
          <w:p w14:paraId="52240C87">
            <w:pPr>
              <w:pStyle w:val="9"/>
              <w:rPr>
                <w:rFonts w:ascii="宋体" w:hAnsi="宋体" w:eastAsia="宋体" w:cs="宋体"/>
              </w:rPr>
            </w:pPr>
          </w:p>
        </w:tc>
        <w:tc>
          <w:tcPr>
            <w:tcW w:w="4117" w:type="dxa"/>
          </w:tcPr>
          <w:p w14:paraId="029D84A3">
            <w:pPr>
              <w:spacing w:before="79" w:line="220" w:lineRule="auto"/>
              <w:ind w:left="104"/>
              <w:rPr>
                <w:rFonts w:ascii="宋体" w:hAnsi="宋体" w:eastAsia="宋体" w:cs="宋体"/>
                <w:sz w:val="19"/>
                <w:szCs w:val="19"/>
              </w:rPr>
            </w:pPr>
            <w:r>
              <w:rPr>
                <w:rFonts w:ascii="宋体" w:hAnsi="宋体" w:eastAsia="宋体" w:cs="宋体"/>
                <w:spacing w:val="-2"/>
                <w:sz w:val="19"/>
                <w:szCs w:val="19"/>
              </w:rPr>
              <w:t>农药经营许可</w:t>
            </w:r>
          </w:p>
        </w:tc>
        <w:tc>
          <w:tcPr>
            <w:tcW w:w="1996" w:type="dxa"/>
            <w:vMerge w:val="restart"/>
            <w:tcBorders>
              <w:bottom w:val="nil"/>
            </w:tcBorders>
          </w:tcPr>
          <w:p w14:paraId="2E3C0579">
            <w:pPr>
              <w:pStyle w:val="9"/>
              <w:spacing w:line="363" w:lineRule="auto"/>
            </w:pPr>
          </w:p>
          <w:p w14:paraId="5CC40836">
            <w:pPr>
              <w:spacing w:before="62" w:line="219" w:lineRule="auto"/>
              <w:ind w:left="127"/>
              <w:rPr>
                <w:rFonts w:ascii="宋体" w:hAnsi="宋体" w:eastAsia="宋体" w:cs="宋体"/>
                <w:sz w:val="19"/>
                <w:szCs w:val="19"/>
                <w:lang w:eastAsia="zh-CN"/>
              </w:rPr>
            </w:pPr>
            <w:r>
              <w:rPr>
                <w:rFonts w:ascii="宋体" w:hAnsi="宋体" w:eastAsia="宋体" w:cs="宋体"/>
                <w:spacing w:val="1"/>
                <w:sz w:val="19"/>
                <w:szCs w:val="19"/>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市农业农村</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00D2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5784A8C8">
            <w:pPr>
              <w:pStyle w:val="9"/>
              <w:rPr>
                <w:rFonts w:ascii="宋体" w:hAnsi="宋体" w:eastAsia="宋体" w:cs="宋体"/>
              </w:rPr>
            </w:pPr>
          </w:p>
        </w:tc>
        <w:tc>
          <w:tcPr>
            <w:tcW w:w="708" w:type="dxa"/>
            <w:vMerge w:val="continue"/>
            <w:tcBorders>
              <w:top w:val="nil"/>
              <w:bottom w:val="nil"/>
            </w:tcBorders>
          </w:tcPr>
          <w:p w14:paraId="7325C81D">
            <w:pPr>
              <w:pStyle w:val="9"/>
              <w:rPr>
                <w:rFonts w:ascii="宋体" w:hAnsi="宋体" w:eastAsia="宋体" w:cs="宋体"/>
              </w:rPr>
            </w:pPr>
          </w:p>
        </w:tc>
        <w:tc>
          <w:tcPr>
            <w:tcW w:w="1818" w:type="dxa"/>
            <w:vMerge w:val="continue"/>
            <w:tcBorders>
              <w:top w:val="nil"/>
              <w:bottom w:val="nil"/>
            </w:tcBorders>
          </w:tcPr>
          <w:p w14:paraId="0A80AC28">
            <w:pPr>
              <w:pStyle w:val="9"/>
              <w:rPr>
                <w:rFonts w:ascii="宋体" w:hAnsi="宋体" w:eastAsia="宋体" w:cs="宋体"/>
              </w:rPr>
            </w:pPr>
          </w:p>
        </w:tc>
        <w:tc>
          <w:tcPr>
            <w:tcW w:w="4117" w:type="dxa"/>
          </w:tcPr>
          <w:p w14:paraId="76C05537">
            <w:pPr>
              <w:spacing w:before="69" w:line="220" w:lineRule="auto"/>
              <w:ind w:left="104"/>
              <w:rPr>
                <w:rFonts w:ascii="宋体" w:hAnsi="宋体" w:eastAsia="宋体" w:cs="宋体"/>
                <w:sz w:val="19"/>
                <w:szCs w:val="19"/>
              </w:rPr>
            </w:pPr>
            <w:r>
              <w:rPr>
                <w:rFonts w:ascii="宋体" w:hAnsi="宋体" w:eastAsia="宋体" w:cs="宋体"/>
                <w:spacing w:val="-2"/>
                <w:sz w:val="19"/>
                <w:szCs w:val="19"/>
              </w:rPr>
              <w:t>兽药经营许可</w:t>
            </w:r>
          </w:p>
        </w:tc>
        <w:tc>
          <w:tcPr>
            <w:tcW w:w="1996" w:type="dxa"/>
            <w:vMerge w:val="continue"/>
            <w:tcBorders>
              <w:top w:val="nil"/>
              <w:bottom w:val="nil"/>
            </w:tcBorders>
          </w:tcPr>
          <w:p w14:paraId="7260DDFF">
            <w:pPr>
              <w:pStyle w:val="9"/>
            </w:pPr>
          </w:p>
        </w:tc>
      </w:tr>
      <w:tr w14:paraId="4390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6E8A9321">
            <w:pPr>
              <w:pStyle w:val="9"/>
              <w:rPr>
                <w:rFonts w:ascii="宋体" w:hAnsi="宋体" w:eastAsia="宋体" w:cs="宋体"/>
              </w:rPr>
            </w:pPr>
          </w:p>
        </w:tc>
        <w:tc>
          <w:tcPr>
            <w:tcW w:w="708" w:type="dxa"/>
            <w:vMerge w:val="continue"/>
            <w:tcBorders>
              <w:top w:val="nil"/>
              <w:bottom w:val="nil"/>
            </w:tcBorders>
          </w:tcPr>
          <w:p w14:paraId="1BF584EA">
            <w:pPr>
              <w:pStyle w:val="9"/>
              <w:rPr>
                <w:rFonts w:ascii="宋体" w:hAnsi="宋体" w:eastAsia="宋体" w:cs="宋体"/>
              </w:rPr>
            </w:pPr>
          </w:p>
        </w:tc>
        <w:tc>
          <w:tcPr>
            <w:tcW w:w="1818" w:type="dxa"/>
            <w:vMerge w:val="continue"/>
            <w:tcBorders>
              <w:top w:val="nil"/>
              <w:bottom w:val="nil"/>
            </w:tcBorders>
          </w:tcPr>
          <w:p w14:paraId="3DF94B4A">
            <w:pPr>
              <w:pStyle w:val="9"/>
              <w:rPr>
                <w:rFonts w:ascii="宋体" w:hAnsi="宋体" w:eastAsia="宋体" w:cs="宋体"/>
              </w:rPr>
            </w:pPr>
          </w:p>
        </w:tc>
        <w:tc>
          <w:tcPr>
            <w:tcW w:w="4117" w:type="dxa"/>
          </w:tcPr>
          <w:p w14:paraId="36381A48">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农作物种子生产经营许可</w:t>
            </w:r>
          </w:p>
        </w:tc>
        <w:tc>
          <w:tcPr>
            <w:tcW w:w="1996" w:type="dxa"/>
            <w:vMerge w:val="continue"/>
            <w:tcBorders>
              <w:top w:val="nil"/>
            </w:tcBorders>
          </w:tcPr>
          <w:p w14:paraId="228F1864">
            <w:pPr>
              <w:pStyle w:val="9"/>
              <w:rPr>
                <w:lang w:eastAsia="zh-CN"/>
              </w:rPr>
            </w:pPr>
          </w:p>
        </w:tc>
      </w:tr>
      <w:tr w14:paraId="09381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tcBorders>
          </w:tcPr>
          <w:p w14:paraId="3FF0A8FB">
            <w:pPr>
              <w:pStyle w:val="9"/>
              <w:rPr>
                <w:rFonts w:ascii="宋体" w:hAnsi="宋体" w:eastAsia="宋体" w:cs="宋体"/>
                <w:lang w:eastAsia="zh-CN"/>
              </w:rPr>
            </w:pPr>
          </w:p>
        </w:tc>
        <w:tc>
          <w:tcPr>
            <w:tcW w:w="708" w:type="dxa"/>
            <w:vMerge w:val="continue"/>
            <w:tcBorders>
              <w:top w:val="nil"/>
            </w:tcBorders>
          </w:tcPr>
          <w:p w14:paraId="4CD3EC74">
            <w:pPr>
              <w:pStyle w:val="9"/>
              <w:rPr>
                <w:rFonts w:ascii="宋体" w:hAnsi="宋体" w:eastAsia="宋体" w:cs="宋体"/>
                <w:lang w:eastAsia="zh-CN"/>
              </w:rPr>
            </w:pPr>
          </w:p>
        </w:tc>
        <w:tc>
          <w:tcPr>
            <w:tcW w:w="1818" w:type="dxa"/>
            <w:vMerge w:val="continue"/>
            <w:tcBorders>
              <w:top w:val="nil"/>
            </w:tcBorders>
          </w:tcPr>
          <w:p w14:paraId="36B70B71">
            <w:pPr>
              <w:pStyle w:val="9"/>
              <w:rPr>
                <w:rFonts w:ascii="宋体" w:hAnsi="宋体" w:eastAsia="宋体" w:cs="宋体"/>
                <w:lang w:eastAsia="zh-CN"/>
              </w:rPr>
            </w:pPr>
          </w:p>
        </w:tc>
        <w:tc>
          <w:tcPr>
            <w:tcW w:w="4117" w:type="dxa"/>
          </w:tcPr>
          <w:p w14:paraId="50B202D7">
            <w:pPr>
              <w:spacing w:before="78"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户外招牌设施设置规范管理</w:t>
            </w:r>
          </w:p>
        </w:tc>
        <w:tc>
          <w:tcPr>
            <w:tcW w:w="1996" w:type="dxa"/>
          </w:tcPr>
          <w:p w14:paraId="55EB0921">
            <w:pPr>
              <w:spacing w:before="78" w:line="219" w:lineRule="auto"/>
              <w:ind w:left="12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4AB1B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6" w:type="dxa"/>
            <w:vMerge w:val="restart"/>
          </w:tcPr>
          <w:p w14:paraId="5C9C1341">
            <w:pPr>
              <w:pStyle w:val="9"/>
              <w:spacing w:line="253" w:lineRule="auto"/>
              <w:rPr>
                <w:rFonts w:ascii="宋体" w:hAnsi="宋体" w:eastAsia="宋体" w:cs="宋体"/>
                <w:lang w:eastAsia="zh-CN"/>
              </w:rPr>
            </w:pPr>
          </w:p>
          <w:p w14:paraId="78AC6F45">
            <w:pPr>
              <w:pStyle w:val="9"/>
              <w:spacing w:line="253" w:lineRule="auto"/>
              <w:rPr>
                <w:rFonts w:ascii="宋体" w:hAnsi="宋体" w:eastAsia="宋体" w:cs="宋体"/>
                <w:lang w:eastAsia="zh-CN"/>
              </w:rPr>
            </w:pPr>
          </w:p>
          <w:p w14:paraId="1E595576">
            <w:pPr>
              <w:pStyle w:val="9"/>
              <w:spacing w:line="254" w:lineRule="auto"/>
              <w:rPr>
                <w:rFonts w:ascii="宋体" w:hAnsi="宋体" w:eastAsia="宋体" w:cs="宋体"/>
                <w:lang w:eastAsia="zh-CN"/>
              </w:rPr>
            </w:pPr>
          </w:p>
          <w:p w14:paraId="70D8A75D">
            <w:pPr>
              <w:pStyle w:val="9"/>
              <w:spacing w:line="254" w:lineRule="auto"/>
              <w:rPr>
                <w:rFonts w:ascii="宋体" w:hAnsi="宋体" w:eastAsia="宋体" w:cs="宋体"/>
                <w:lang w:eastAsia="zh-CN"/>
              </w:rPr>
            </w:pPr>
          </w:p>
          <w:p w14:paraId="0F501E96">
            <w:pPr>
              <w:pStyle w:val="9"/>
              <w:spacing w:line="254" w:lineRule="auto"/>
              <w:rPr>
                <w:rFonts w:ascii="宋体" w:hAnsi="宋体" w:eastAsia="宋体" w:cs="宋体"/>
                <w:lang w:eastAsia="zh-CN"/>
              </w:rPr>
            </w:pPr>
          </w:p>
          <w:p w14:paraId="050E9BBA">
            <w:pPr>
              <w:pStyle w:val="9"/>
              <w:spacing w:line="254" w:lineRule="auto"/>
              <w:rPr>
                <w:rFonts w:ascii="宋体" w:hAnsi="宋体" w:eastAsia="宋体" w:cs="宋体"/>
                <w:lang w:eastAsia="zh-CN"/>
              </w:rPr>
            </w:pPr>
          </w:p>
          <w:p w14:paraId="1DFDF0C6">
            <w:pPr>
              <w:pStyle w:val="9"/>
              <w:spacing w:line="254" w:lineRule="auto"/>
              <w:rPr>
                <w:rFonts w:ascii="宋体" w:hAnsi="宋体" w:eastAsia="宋体" w:cs="宋体"/>
                <w:lang w:eastAsia="zh-CN"/>
              </w:rPr>
            </w:pPr>
          </w:p>
          <w:p w14:paraId="26CC447D">
            <w:pPr>
              <w:pStyle w:val="9"/>
              <w:spacing w:line="254" w:lineRule="auto"/>
              <w:rPr>
                <w:rFonts w:ascii="宋体" w:hAnsi="宋体" w:eastAsia="宋体" w:cs="宋体"/>
                <w:lang w:eastAsia="zh-CN"/>
              </w:rPr>
            </w:pPr>
          </w:p>
          <w:p w14:paraId="4B96A6C8">
            <w:pPr>
              <w:pStyle w:val="9"/>
              <w:spacing w:line="254" w:lineRule="auto"/>
              <w:rPr>
                <w:rFonts w:ascii="宋体" w:hAnsi="宋体" w:eastAsia="宋体" w:cs="宋体"/>
                <w:lang w:eastAsia="zh-CN"/>
              </w:rPr>
            </w:pPr>
          </w:p>
          <w:p w14:paraId="54B89287">
            <w:pPr>
              <w:pStyle w:val="9"/>
              <w:spacing w:line="254" w:lineRule="auto"/>
              <w:rPr>
                <w:rFonts w:ascii="宋体" w:hAnsi="宋体" w:eastAsia="宋体" w:cs="宋体"/>
                <w:lang w:eastAsia="zh-CN"/>
              </w:rPr>
            </w:pPr>
          </w:p>
          <w:p w14:paraId="05D5E0C2">
            <w:pPr>
              <w:pStyle w:val="9"/>
              <w:spacing w:line="254" w:lineRule="auto"/>
              <w:rPr>
                <w:rFonts w:ascii="宋体" w:hAnsi="宋体" w:eastAsia="宋体" w:cs="宋体"/>
                <w:lang w:eastAsia="zh-CN"/>
              </w:rPr>
            </w:pPr>
          </w:p>
          <w:p w14:paraId="0456DDE8">
            <w:pPr>
              <w:pStyle w:val="9"/>
              <w:spacing w:line="254" w:lineRule="auto"/>
              <w:rPr>
                <w:rFonts w:ascii="宋体" w:hAnsi="宋体" w:eastAsia="宋体" w:cs="宋体"/>
                <w:lang w:eastAsia="zh-CN"/>
              </w:rPr>
            </w:pPr>
          </w:p>
          <w:p w14:paraId="3D94F38D">
            <w:pPr>
              <w:pStyle w:val="9"/>
              <w:spacing w:line="254" w:lineRule="auto"/>
              <w:rPr>
                <w:rFonts w:ascii="宋体" w:hAnsi="宋体" w:eastAsia="宋体" w:cs="宋体"/>
                <w:lang w:eastAsia="zh-CN"/>
              </w:rPr>
            </w:pPr>
          </w:p>
          <w:p w14:paraId="0A28E2D1">
            <w:pPr>
              <w:pStyle w:val="9"/>
              <w:spacing w:line="254" w:lineRule="auto"/>
              <w:rPr>
                <w:rFonts w:ascii="宋体" w:hAnsi="宋体" w:eastAsia="宋体" w:cs="宋体"/>
                <w:lang w:eastAsia="zh-CN"/>
              </w:rPr>
            </w:pPr>
          </w:p>
          <w:p w14:paraId="4A1C90AD">
            <w:pPr>
              <w:pStyle w:val="9"/>
              <w:spacing w:line="254" w:lineRule="auto"/>
              <w:rPr>
                <w:rFonts w:ascii="宋体" w:hAnsi="宋体" w:eastAsia="宋体" w:cs="宋体"/>
                <w:lang w:eastAsia="zh-CN"/>
              </w:rPr>
            </w:pPr>
          </w:p>
          <w:p w14:paraId="703D0E6A">
            <w:pPr>
              <w:pStyle w:val="9"/>
              <w:spacing w:line="254" w:lineRule="auto"/>
              <w:rPr>
                <w:rFonts w:ascii="宋体" w:hAnsi="宋体" w:eastAsia="宋体" w:cs="宋体"/>
                <w:lang w:eastAsia="zh-CN"/>
              </w:rPr>
            </w:pPr>
          </w:p>
          <w:p w14:paraId="007B9EB7">
            <w:pPr>
              <w:spacing w:before="62" w:line="280" w:lineRule="exact"/>
              <w:ind w:left="145"/>
              <w:rPr>
                <w:rFonts w:ascii="宋体" w:hAnsi="宋体" w:eastAsia="宋体" w:cs="宋体"/>
                <w:sz w:val="19"/>
                <w:szCs w:val="19"/>
              </w:rPr>
            </w:pPr>
            <w:r>
              <w:rPr>
                <w:rFonts w:hint="eastAsia" w:ascii="宋体" w:hAnsi="宋体" w:eastAsia="宋体" w:cs="宋体"/>
                <w:spacing w:val="6"/>
                <w:position w:val="6"/>
                <w:sz w:val="19"/>
                <w:szCs w:val="19"/>
              </w:rPr>
              <w:t>经营</w:t>
            </w:r>
          </w:p>
          <w:p w14:paraId="3CC24D6E">
            <w:pPr>
              <w:spacing w:line="220" w:lineRule="auto"/>
              <w:ind w:left="145"/>
              <w:rPr>
                <w:rFonts w:ascii="宋体" w:hAnsi="宋体" w:eastAsia="宋体" w:cs="宋体"/>
                <w:spacing w:val="5"/>
                <w:sz w:val="19"/>
                <w:szCs w:val="19"/>
              </w:rPr>
            </w:pPr>
            <w:r>
              <w:rPr>
                <w:rFonts w:hint="eastAsia" w:ascii="宋体" w:hAnsi="宋体" w:eastAsia="宋体" w:cs="宋体"/>
                <w:spacing w:val="5"/>
                <w:sz w:val="19"/>
                <w:szCs w:val="19"/>
              </w:rPr>
              <w:t>发展</w:t>
            </w:r>
          </w:p>
          <w:p w14:paraId="399282C7">
            <w:pPr>
              <w:pStyle w:val="9"/>
              <w:spacing w:line="257" w:lineRule="auto"/>
              <w:rPr>
                <w:rFonts w:ascii="宋体" w:hAnsi="宋体" w:eastAsia="宋体" w:cs="宋体"/>
              </w:rPr>
            </w:pPr>
          </w:p>
          <w:p w14:paraId="570136B3">
            <w:pPr>
              <w:pStyle w:val="9"/>
              <w:spacing w:line="257" w:lineRule="auto"/>
              <w:rPr>
                <w:rFonts w:ascii="宋体" w:hAnsi="宋体" w:eastAsia="宋体" w:cs="宋体"/>
              </w:rPr>
            </w:pPr>
          </w:p>
          <w:p w14:paraId="07698D1D">
            <w:pPr>
              <w:pStyle w:val="9"/>
              <w:spacing w:line="257" w:lineRule="auto"/>
              <w:rPr>
                <w:rFonts w:ascii="宋体" w:hAnsi="宋体" w:eastAsia="宋体" w:cs="宋体"/>
              </w:rPr>
            </w:pPr>
          </w:p>
          <w:p w14:paraId="186BF4F3">
            <w:pPr>
              <w:pStyle w:val="9"/>
              <w:spacing w:line="257" w:lineRule="auto"/>
              <w:rPr>
                <w:rFonts w:ascii="宋体" w:hAnsi="宋体" w:eastAsia="宋体" w:cs="宋体"/>
              </w:rPr>
            </w:pPr>
          </w:p>
          <w:p w14:paraId="18B55CEF">
            <w:pPr>
              <w:pStyle w:val="9"/>
              <w:spacing w:line="258" w:lineRule="auto"/>
              <w:rPr>
                <w:rFonts w:ascii="宋体" w:hAnsi="宋体" w:eastAsia="宋体" w:cs="宋体"/>
              </w:rPr>
            </w:pPr>
          </w:p>
          <w:p w14:paraId="39F80D07">
            <w:pPr>
              <w:spacing w:line="220" w:lineRule="auto"/>
              <w:ind w:left="145"/>
              <w:rPr>
                <w:rFonts w:ascii="宋体" w:hAnsi="宋体" w:eastAsia="宋体" w:cs="宋体"/>
                <w:sz w:val="20"/>
                <w:szCs w:val="20"/>
              </w:rPr>
            </w:pPr>
          </w:p>
        </w:tc>
        <w:tc>
          <w:tcPr>
            <w:tcW w:w="708" w:type="dxa"/>
            <w:vMerge w:val="restart"/>
            <w:tcBorders>
              <w:bottom w:val="nil"/>
            </w:tcBorders>
          </w:tcPr>
          <w:p w14:paraId="26644F53">
            <w:pPr>
              <w:pStyle w:val="9"/>
              <w:spacing w:line="259" w:lineRule="auto"/>
              <w:rPr>
                <w:rFonts w:ascii="宋体" w:hAnsi="宋体" w:eastAsia="宋体" w:cs="宋体"/>
              </w:rPr>
            </w:pPr>
          </w:p>
          <w:p w14:paraId="4C8EB535">
            <w:pPr>
              <w:pStyle w:val="9"/>
              <w:spacing w:line="259" w:lineRule="auto"/>
              <w:rPr>
                <w:rFonts w:ascii="宋体" w:hAnsi="宋体" w:eastAsia="宋体" w:cs="宋体"/>
              </w:rPr>
            </w:pPr>
          </w:p>
          <w:p w14:paraId="44CE9CA4">
            <w:pPr>
              <w:pStyle w:val="9"/>
              <w:spacing w:line="259" w:lineRule="auto"/>
              <w:rPr>
                <w:rFonts w:ascii="宋体" w:hAnsi="宋体" w:eastAsia="宋体" w:cs="宋体"/>
              </w:rPr>
            </w:pPr>
          </w:p>
          <w:p w14:paraId="2674BC83">
            <w:pPr>
              <w:pStyle w:val="9"/>
              <w:spacing w:line="259" w:lineRule="auto"/>
              <w:rPr>
                <w:rFonts w:ascii="宋体" w:hAnsi="宋体" w:eastAsia="宋体" w:cs="宋体"/>
              </w:rPr>
            </w:pPr>
          </w:p>
          <w:p w14:paraId="41ECA41D">
            <w:pPr>
              <w:pStyle w:val="9"/>
              <w:spacing w:line="260" w:lineRule="auto"/>
              <w:rPr>
                <w:rFonts w:ascii="宋体" w:hAnsi="宋体" w:eastAsia="宋体" w:cs="宋体"/>
              </w:rPr>
            </w:pPr>
          </w:p>
          <w:p w14:paraId="544ACECB">
            <w:pPr>
              <w:pStyle w:val="9"/>
              <w:spacing w:line="260" w:lineRule="auto"/>
              <w:rPr>
                <w:rFonts w:ascii="宋体" w:hAnsi="宋体" w:eastAsia="宋体" w:cs="宋体"/>
              </w:rPr>
            </w:pPr>
          </w:p>
          <w:p w14:paraId="4B0EC84F">
            <w:pPr>
              <w:spacing w:before="62" w:line="183" w:lineRule="auto"/>
              <w:ind w:left="301"/>
              <w:rPr>
                <w:rFonts w:ascii="宋体" w:hAnsi="宋体" w:eastAsia="宋体" w:cs="宋体"/>
                <w:sz w:val="19"/>
                <w:szCs w:val="19"/>
              </w:rPr>
            </w:pPr>
            <w:r>
              <w:rPr>
                <w:rFonts w:hint="eastAsia" w:ascii="宋体" w:hAnsi="宋体" w:eastAsia="宋体" w:cs="宋体"/>
                <w:sz w:val="19"/>
                <w:szCs w:val="19"/>
              </w:rPr>
              <w:t>8</w:t>
            </w:r>
          </w:p>
        </w:tc>
        <w:tc>
          <w:tcPr>
            <w:tcW w:w="1818" w:type="dxa"/>
            <w:vMerge w:val="restart"/>
            <w:tcBorders>
              <w:bottom w:val="nil"/>
            </w:tcBorders>
          </w:tcPr>
          <w:p w14:paraId="2833D585">
            <w:pPr>
              <w:pStyle w:val="9"/>
              <w:spacing w:line="273" w:lineRule="auto"/>
              <w:rPr>
                <w:rFonts w:ascii="宋体" w:hAnsi="宋体" w:eastAsia="宋体" w:cs="宋体"/>
                <w:lang w:eastAsia="zh-CN"/>
              </w:rPr>
            </w:pPr>
          </w:p>
          <w:p w14:paraId="21A1EB5E">
            <w:pPr>
              <w:pStyle w:val="9"/>
              <w:spacing w:line="274" w:lineRule="auto"/>
              <w:rPr>
                <w:rFonts w:ascii="宋体" w:hAnsi="宋体" w:eastAsia="宋体" w:cs="宋体"/>
                <w:lang w:eastAsia="zh-CN"/>
              </w:rPr>
            </w:pPr>
          </w:p>
          <w:p w14:paraId="70C08169">
            <w:pPr>
              <w:pStyle w:val="9"/>
              <w:spacing w:line="274" w:lineRule="auto"/>
              <w:rPr>
                <w:rFonts w:ascii="宋体" w:hAnsi="宋体" w:eastAsia="宋体" w:cs="宋体"/>
                <w:lang w:eastAsia="zh-CN"/>
              </w:rPr>
            </w:pPr>
          </w:p>
          <w:p w14:paraId="338B9330">
            <w:pPr>
              <w:pStyle w:val="9"/>
              <w:spacing w:line="274" w:lineRule="auto"/>
              <w:rPr>
                <w:rFonts w:ascii="宋体" w:hAnsi="宋体" w:eastAsia="宋体" w:cs="宋体"/>
                <w:lang w:eastAsia="zh-CN"/>
              </w:rPr>
            </w:pPr>
          </w:p>
          <w:p w14:paraId="09DB9F39">
            <w:pPr>
              <w:pStyle w:val="9"/>
              <w:spacing w:line="274" w:lineRule="auto"/>
              <w:rPr>
                <w:rFonts w:ascii="宋体" w:hAnsi="宋体" w:eastAsia="宋体" w:cs="宋体"/>
                <w:lang w:eastAsia="zh-CN"/>
              </w:rPr>
            </w:pPr>
          </w:p>
          <w:p w14:paraId="437C8174">
            <w:pPr>
              <w:spacing w:before="62" w:line="250" w:lineRule="auto"/>
              <w:ind w:left="222" w:right="48"/>
              <w:rPr>
                <w:rFonts w:ascii="宋体" w:hAnsi="宋体" w:eastAsia="宋体" w:cs="宋体"/>
                <w:sz w:val="19"/>
                <w:szCs w:val="19"/>
                <w:lang w:eastAsia="zh-CN"/>
              </w:rPr>
            </w:pPr>
            <w:r>
              <w:rPr>
                <w:rFonts w:hint="eastAsia" w:ascii="宋体" w:hAnsi="宋体" w:eastAsia="宋体" w:cs="宋体"/>
                <w:spacing w:val="1"/>
                <w:sz w:val="19"/>
                <w:szCs w:val="19"/>
                <w:lang w:eastAsia="zh-CN"/>
              </w:rPr>
              <w:t>●水电气网联合</w:t>
            </w:r>
            <w:r>
              <w:rPr>
                <w:rFonts w:hint="eastAsia" w:ascii="宋体" w:hAnsi="宋体" w:eastAsia="宋体" w:cs="宋体"/>
                <w:spacing w:val="26"/>
                <w:sz w:val="19"/>
                <w:szCs w:val="19"/>
                <w:lang w:eastAsia="zh-CN"/>
              </w:rPr>
              <w:t>报装“一件事”</w:t>
            </w:r>
          </w:p>
        </w:tc>
        <w:tc>
          <w:tcPr>
            <w:tcW w:w="4117" w:type="dxa"/>
          </w:tcPr>
          <w:p w14:paraId="54BD82DD">
            <w:pPr>
              <w:pStyle w:val="9"/>
              <w:spacing w:line="295" w:lineRule="auto"/>
              <w:rPr>
                <w:lang w:eastAsia="zh-CN"/>
              </w:rPr>
            </w:pPr>
          </w:p>
          <w:p w14:paraId="28FED1AA">
            <w:pPr>
              <w:spacing w:before="62"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水电气网接入外线工程联合审批</w:t>
            </w:r>
          </w:p>
        </w:tc>
        <w:tc>
          <w:tcPr>
            <w:tcW w:w="1996" w:type="dxa"/>
          </w:tcPr>
          <w:p w14:paraId="3290768B">
            <w:pPr>
              <w:spacing w:before="58" w:line="219" w:lineRule="auto"/>
              <w:ind w:left="108"/>
              <w:rPr>
                <w:rFonts w:ascii="宋体" w:hAnsi="宋体" w:eastAsia="宋体" w:cs="宋体"/>
                <w:sz w:val="19"/>
                <w:szCs w:val="19"/>
                <w:lang w:eastAsia="zh-CN"/>
              </w:rPr>
            </w:pPr>
            <w:r>
              <w:rPr>
                <w:rFonts w:ascii="宋体" w:hAnsi="宋体" w:eastAsia="宋体" w:cs="宋体"/>
                <w:spacing w:val="-2"/>
                <w:sz w:val="19"/>
                <w:szCs w:val="19"/>
                <w:lang w:eastAsia="zh-CN"/>
              </w:rPr>
              <w:t>★</w:t>
            </w: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住房</w:t>
            </w:r>
            <w:r>
              <w:rPr>
                <w:rFonts w:hint="eastAsia" w:ascii="宋体" w:hAnsi="宋体" w:eastAsia="宋体" w:cs="宋体"/>
                <w:spacing w:val="-2"/>
                <w:sz w:val="19"/>
                <w:szCs w:val="19"/>
                <w:lang w:eastAsia="zh-CN"/>
              </w:rPr>
              <w:t>和</w:t>
            </w:r>
            <w:r>
              <w:rPr>
                <w:rFonts w:ascii="宋体" w:hAnsi="宋体" w:eastAsia="宋体" w:cs="宋体"/>
                <w:spacing w:val="-2"/>
                <w:sz w:val="19"/>
                <w:szCs w:val="19"/>
                <w:lang w:eastAsia="zh-CN"/>
              </w:rPr>
              <w:t>城乡建设</w:t>
            </w:r>
            <w:r>
              <w:rPr>
                <w:rFonts w:ascii="宋体" w:hAnsi="宋体" w:eastAsia="宋体" w:cs="宋体"/>
                <w:strike/>
                <w:sz w:val="19"/>
                <w:szCs w:val="19"/>
                <w:lang w:eastAsia="zh-CN"/>
              </w:rPr>
              <w:t>厅</w:t>
            </w:r>
            <w:r>
              <w:rPr>
                <w:rFonts w:hint="eastAsia" w:ascii="宋体" w:hAnsi="宋体" w:eastAsia="宋体" w:cs="宋体"/>
                <w:sz w:val="19"/>
                <w:szCs w:val="19"/>
                <w:lang w:eastAsia="zh-CN"/>
              </w:rPr>
              <w:t>局</w:t>
            </w:r>
            <w:r>
              <w:rPr>
                <w:rFonts w:ascii="宋体" w:hAnsi="宋体" w:eastAsia="宋体" w:cs="宋体"/>
                <w:sz w:val="19"/>
                <w:szCs w:val="19"/>
                <w:lang w:eastAsia="zh-CN"/>
              </w:rPr>
              <w:t>、</w:t>
            </w:r>
            <w:r>
              <w:rPr>
                <w:rFonts w:ascii="宋体" w:hAnsi="宋体" w:eastAsia="宋体" w:cs="宋体"/>
                <w:strike/>
                <w:sz w:val="19"/>
                <w:szCs w:val="19"/>
                <w:lang w:eastAsia="zh-CN"/>
              </w:rPr>
              <w:t>省</w:t>
            </w:r>
            <w:r>
              <w:rPr>
                <w:rFonts w:hint="eastAsia" w:ascii="宋体" w:hAnsi="宋体" w:eastAsia="宋体" w:cs="宋体"/>
                <w:sz w:val="19"/>
                <w:szCs w:val="19"/>
                <w:lang w:eastAsia="zh-CN"/>
              </w:rPr>
              <w:t>市</w:t>
            </w:r>
            <w:r>
              <w:rPr>
                <w:rFonts w:ascii="宋体" w:hAnsi="宋体" w:eastAsia="宋体" w:cs="宋体"/>
                <w:sz w:val="19"/>
                <w:szCs w:val="19"/>
                <w:lang w:eastAsia="zh-CN"/>
              </w:rPr>
              <w:t>自然资源</w:t>
            </w:r>
            <w:r>
              <w:rPr>
                <w:rFonts w:ascii="宋体" w:hAnsi="宋体" w:eastAsia="宋体" w:cs="宋体"/>
                <w:strike/>
                <w:sz w:val="19"/>
                <w:szCs w:val="19"/>
                <w:lang w:eastAsia="zh-CN"/>
              </w:rPr>
              <w:t>厅</w:t>
            </w:r>
            <w:r>
              <w:rPr>
                <w:rFonts w:hint="eastAsia" w:ascii="宋体" w:hAnsi="宋体" w:eastAsia="宋体" w:cs="宋体"/>
                <w:sz w:val="19"/>
                <w:szCs w:val="19"/>
                <w:lang w:eastAsia="zh-CN"/>
              </w:rPr>
              <w:t>和规划局</w:t>
            </w:r>
            <w:r>
              <w:rPr>
                <w:rFonts w:ascii="宋体" w:hAnsi="宋体" w:eastAsia="宋体" w:cs="宋体"/>
                <w:sz w:val="19"/>
                <w:szCs w:val="19"/>
                <w:lang w:eastAsia="zh-CN"/>
              </w:rPr>
              <w:t>、</w:t>
            </w:r>
            <w:r>
              <w:rPr>
                <w:rFonts w:hint="eastAsia" w:ascii="宋体" w:hAnsi="宋体" w:eastAsia="宋体" w:cs="宋体"/>
                <w:strike/>
                <w:spacing w:val="-10"/>
                <w:sz w:val="19"/>
                <w:szCs w:val="19"/>
                <w:lang w:eastAsia="zh-CN"/>
              </w:rPr>
              <w:t>省</w:t>
            </w:r>
            <w:r>
              <w:rPr>
                <w:rFonts w:hint="eastAsia" w:ascii="宋体" w:hAnsi="宋体" w:eastAsia="宋体" w:cs="宋体"/>
                <w:spacing w:val="-10"/>
                <w:sz w:val="19"/>
                <w:szCs w:val="19"/>
                <w:lang w:eastAsia="zh-CN"/>
              </w:rPr>
              <w:t>市交通运输</w:t>
            </w:r>
            <w:r>
              <w:rPr>
                <w:rFonts w:hint="eastAsia" w:ascii="宋体" w:hAnsi="宋体" w:eastAsia="宋体" w:cs="宋体"/>
                <w:strike/>
                <w:spacing w:val="-10"/>
                <w:sz w:val="19"/>
                <w:szCs w:val="19"/>
                <w:lang w:eastAsia="zh-CN"/>
              </w:rPr>
              <w:t>厅</w:t>
            </w:r>
            <w:r>
              <w:rPr>
                <w:rFonts w:hint="eastAsia" w:ascii="宋体" w:hAnsi="宋体" w:eastAsia="宋体" w:cs="宋体"/>
                <w:spacing w:val="-10"/>
                <w:sz w:val="19"/>
                <w:szCs w:val="19"/>
                <w:lang w:eastAsia="zh-CN"/>
              </w:rPr>
              <w:t>局等</w:t>
            </w:r>
          </w:p>
        </w:tc>
      </w:tr>
      <w:tr w14:paraId="16AC2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Pr>
          <w:p w14:paraId="3CC19176">
            <w:pPr>
              <w:pStyle w:val="9"/>
              <w:rPr>
                <w:rFonts w:ascii="宋体" w:hAnsi="宋体" w:eastAsia="宋体" w:cs="宋体"/>
                <w:lang w:eastAsia="zh-CN"/>
              </w:rPr>
            </w:pPr>
          </w:p>
        </w:tc>
        <w:tc>
          <w:tcPr>
            <w:tcW w:w="708" w:type="dxa"/>
            <w:vMerge w:val="continue"/>
            <w:tcBorders>
              <w:top w:val="nil"/>
              <w:bottom w:val="nil"/>
            </w:tcBorders>
          </w:tcPr>
          <w:p w14:paraId="2BEEA562">
            <w:pPr>
              <w:pStyle w:val="9"/>
              <w:rPr>
                <w:rFonts w:ascii="宋体" w:hAnsi="宋体" w:eastAsia="宋体" w:cs="宋体"/>
                <w:lang w:eastAsia="zh-CN"/>
              </w:rPr>
            </w:pPr>
          </w:p>
        </w:tc>
        <w:tc>
          <w:tcPr>
            <w:tcW w:w="1818" w:type="dxa"/>
            <w:vMerge w:val="continue"/>
            <w:tcBorders>
              <w:top w:val="nil"/>
              <w:bottom w:val="nil"/>
            </w:tcBorders>
          </w:tcPr>
          <w:p w14:paraId="34CFB124">
            <w:pPr>
              <w:pStyle w:val="9"/>
              <w:rPr>
                <w:rFonts w:ascii="宋体" w:hAnsi="宋体" w:eastAsia="宋体" w:cs="宋体"/>
                <w:lang w:eastAsia="zh-CN"/>
              </w:rPr>
            </w:pPr>
          </w:p>
        </w:tc>
        <w:tc>
          <w:tcPr>
            <w:tcW w:w="4117" w:type="dxa"/>
          </w:tcPr>
          <w:p w14:paraId="01F6F77B">
            <w:pPr>
              <w:spacing w:before="208" w:line="219" w:lineRule="auto"/>
              <w:ind w:left="104"/>
              <w:rPr>
                <w:rFonts w:ascii="宋体" w:hAnsi="宋体" w:eastAsia="宋体" w:cs="宋体"/>
                <w:sz w:val="19"/>
                <w:szCs w:val="19"/>
              </w:rPr>
            </w:pPr>
            <w:r>
              <w:rPr>
                <w:rFonts w:ascii="宋体" w:hAnsi="宋体" w:eastAsia="宋体" w:cs="宋体"/>
                <w:spacing w:val="-2"/>
                <w:sz w:val="19"/>
                <w:szCs w:val="19"/>
              </w:rPr>
              <w:t>供电报装</w:t>
            </w:r>
          </w:p>
        </w:tc>
        <w:tc>
          <w:tcPr>
            <w:tcW w:w="1996" w:type="dxa"/>
          </w:tcPr>
          <w:p w14:paraId="458098C4">
            <w:pPr>
              <w:spacing w:before="49" w:line="262" w:lineRule="auto"/>
              <w:ind w:left="127" w:right="208" w:hanging="29"/>
              <w:rPr>
                <w:rFonts w:ascii="宋体" w:hAnsi="宋体" w:eastAsia="宋体" w:cs="宋体"/>
                <w:spacing w:val="13"/>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市发展改革委</w:t>
            </w:r>
            <w:r>
              <w:rPr>
                <w:rFonts w:ascii="宋体" w:hAnsi="宋体" w:eastAsia="宋体" w:cs="宋体"/>
                <w:spacing w:val="2"/>
                <w:sz w:val="19"/>
                <w:szCs w:val="19"/>
                <w:lang w:eastAsia="zh-CN"/>
              </w:rPr>
              <w:t>、</w:t>
            </w: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淮南供电</w:t>
            </w:r>
            <w:r>
              <w:rPr>
                <w:rFonts w:ascii="宋体" w:hAnsi="宋体" w:eastAsia="宋体" w:cs="宋体"/>
                <w:spacing w:val="13"/>
                <w:sz w:val="19"/>
                <w:szCs w:val="19"/>
                <w:lang w:eastAsia="zh-CN"/>
              </w:rPr>
              <w:t>公司</w:t>
            </w:r>
          </w:p>
        </w:tc>
      </w:tr>
      <w:tr w14:paraId="18326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Pr>
          <w:p w14:paraId="060517C2">
            <w:pPr>
              <w:pStyle w:val="9"/>
              <w:rPr>
                <w:rFonts w:ascii="宋体" w:hAnsi="宋体" w:eastAsia="宋体" w:cs="宋体"/>
                <w:lang w:eastAsia="zh-CN"/>
              </w:rPr>
            </w:pPr>
          </w:p>
        </w:tc>
        <w:tc>
          <w:tcPr>
            <w:tcW w:w="708" w:type="dxa"/>
            <w:vMerge w:val="continue"/>
            <w:tcBorders>
              <w:top w:val="nil"/>
              <w:bottom w:val="nil"/>
            </w:tcBorders>
          </w:tcPr>
          <w:p w14:paraId="574D1886">
            <w:pPr>
              <w:pStyle w:val="9"/>
              <w:rPr>
                <w:rFonts w:ascii="宋体" w:hAnsi="宋体" w:eastAsia="宋体" w:cs="宋体"/>
                <w:lang w:eastAsia="zh-CN"/>
              </w:rPr>
            </w:pPr>
          </w:p>
        </w:tc>
        <w:tc>
          <w:tcPr>
            <w:tcW w:w="1818" w:type="dxa"/>
            <w:vMerge w:val="continue"/>
            <w:tcBorders>
              <w:top w:val="nil"/>
              <w:bottom w:val="nil"/>
            </w:tcBorders>
          </w:tcPr>
          <w:p w14:paraId="64CD99E4">
            <w:pPr>
              <w:pStyle w:val="9"/>
              <w:rPr>
                <w:rFonts w:ascii="宋体" w:hAnsi="宋体" w:eastAsia="宋体" w:cs="宋体"/>
                <w:lang w:eastAsia="zh-CN"/>
              </w:rPr>
            </w:pPr>
          </w:p>
        </w:tc>
        <w:tc>
          <w:tcPr>
            <w:tcW w:w="4117" w:type="dxa"/>
          </w:tcPr>
          <w:p w14:paraId="6F5077FD">
            <w:pPr>
              <w:spacing w:before="210" w:line="219" w:lineRule="auto"/>
              <w:ind w:left="104"/>
              <w:rPr>
                <w:rFonts w:ascii="宋体" w:hAnsi="宋体" w:eastAsia="宋体" w:cs="宋体"/>
                <w:sz w:val="19"/>
                <w:szCs w:val="19"/>
              </w:rPr>
            </w:pPr>
            <w:r>
              <w:rPr>
                <w:rFonts w:ascii="宋体" w:hAnsi="宋体" w:eastAsia="宋体" w:cs="宋体"/>
                <w:spacing w:val="-2"/>
                <w:sz w:val="19"/>
                <w:szCs w:val="19"/>
              </w:rPr>
              <w:t>燃气报装</w:t>
            </w:r>
          </w:p>
        </w:tc>
        <w:tc>
          <w:tcPr>
            <w:tcW w:w="1996" w:type="dxa"/>
          </w:tcPr>
          <w:p w14:paraId="7058AFA4">
            <w:pPr>
              <w:spacing w:before="60" w:line="257" w:lineRule="auto"/>
              <w:ind w:left="127" w:right="185"/>
              <w:rPr>
                <w:rFonts w:ascii="宋体" w:hAnsi="宋体" w:eastAsia="宋体" w:cs="宋体"/>
                <w:sz w:val="19"/>
                <w:szCs w:val="19"/>
                <w:lang w:eastAsia="zh-CN"/>
              </w:rPr>
            </w:pP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住房</w:t>
            </w:r>
            <w:r>
              <w:rPr>
                <w:rFonts w:hint="eastAsia" w:ascii="宋体" w:hAnsi="宋体" w:eastAsia="宋体" w:cs="宋体"/>
                <w:spacing w:val="-2"/>
                <w:sz w:val="19"/>
                <w:szCs w:val="19"/>
                <w:lang w:eastAsia="zh-CN"/>
              </w:rPr>
              <w:t>和</w:t>
            </w:r>
            <w:r>
              <w:rPr>
                <w:rFonts w:ascii="宋体" w:hAnsi="宋体" w:eastAsia="宋体" w:cs="宋体"/>
                <w:spacing w:val="-2"/>
                <w:sz w:val="19"/>
                <w:szCs w:val="19"/>
                <w:lang w:eastAsia="zh-CN"/>
              </w:rPr>
              <w:t>城乡建设</w:t>
            </w:r>
            <w:r>
              <w:rPr>
                <w:rFonts w:ascii="宋体" w:hAnsi="宋体" w:eastAsia="宋体" w:cs="宋体"/>
                <w:strike/>
                <w:sz w:val="19"/>
                <w:szCs w:val="19"/>
                <w:lang w:eastAsia="zh-CN"/>
              </w:rPr>
              <w:t>厅</w:t>
            </w:r>
            <w:r>
              <w:rPr>
                <w:rFonts w:hint="eastAsia" w:ascii="宋体" w:hAnsi="宋体" w:eastAsia="宋体" w:cs="宋体"/>
                <w:sz w:val="19"/>
                <w:szCs w:val="19"/>
                <w:lang w:eastAsia="zh-CN"/>
              </w:rPr>
              <w:t>局</w:t>
            </w:r>
            <w:r>
              <w:rPr>
                <w:rFonts w:ascii="宋体" w:hAnsi="宋体" w:eastAsia="宋体" w:cs="宋体"/>
                <w:spacing w:val="-2"/>
                <w:sz w:val="19"/>
                <w:szCs w:val="19"/>
                <w:lang w:eastAsia="zh-CN"/>
              </w:rPr>
              <w:t>及供气企业</w:t>
            </w:r>
          </w:p>
        </w:tc>
      </w:tr>
      <w:tr w14:paraId="6D45D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Pr>
          <w:p w14:paraId="570D6588">
            <w:pPr>
              <w:pStyle w:val="9"/>
              <w:rPr>
                <w:rFonts w:ascii="宋体" w:hAnsi="宋体" w:eastAsia="宋体" w:cs="宋体"/>
                <w:lang w:eastAsia="zh-CN"/>
              </w:rPr>
            </w:pPr>
          </w:p>
        </w:tc>
        <w:tc>
          <w:tcPr>
            <w:tcW w:w="708" w:type="dxa"/>
            <w:vMerge w:val="continue"/>
            <w:tcBorders>
              <w:top w:val="nil"/>
              <w:bottom w:val="nil"/>
            </w:tcBorders>
          </w:tcPr>
          <w:p w14:paraId="57771A11">
            <w:pPr>
              <w:pStyle w:val="9"/>
              <w:rPr>
                <w:rFonts w:ascii="宋体" w:hAnsi="宋体" w:eastAsia="宋体" w:cs="宋体"/>
                <w:lang w:eastAsia="zh-CN"/>
              </w:rPr>
            </w:pPr>
          </w:p>
        </w:tc>
        <w:tc>
          <w:tcPr>
            <w:tcW w:w="1818" w:type="dxa"/>
            <w:vMerge w:val="continue"/>
            <w:tcBorders>
              <w:top w:val="nil"/>
              <w:bottom w:val="nil"/>
            </w:tcBorders>
          </w:tcPr>
          <w:p w14:paraId="3ED21C8C">
            <w:pPr>
              <w:pStyle w:val="9"/>
              <w:rPr>
                <w:rFonts w:ascii="宋体" w:hAnsi="宋体" w:eastAsia="宋体" w:cs="宋体"/>
                <w:lang w:eastAsia="zh-CN"/>
              </w:rPr>
            </w:pPr>
          </w:p>
        </w:tc>
        <w:tc>
          <w:tcPr>
            <w:tcW w:w="4117" w:type="dxa"/>
          </w:tcPr>
          <w:p w14:paraId="391BF6FF">
            <w:pPr>
              <w:spacing w:before="200" w:line="219" w:lineRule="auto"/>
              <w:ind w:left="104"/>
              <w:rPr>
                <w:rFonts w:ascii="宋体" w:hAnsi="宋体" w:eastAsia="宋体" w:cs="宋体"/>
                <w:sz w:val="19"/>
                <w:szCs w:val="19"/>
              </w:rPr>
            </w:pPr>
            <w:r>
              <w:rPr>
                <w:rFonts w:ascii="宋体" w:hAnsi="宋体" w:eastAsia="宋体" w:cs="宋体"/>
                <w:spacing w:val="-2"/>
                <w:sz w:val="19"/>
                <w:szCs w:val="19"/>
              </w:rPr>
              <w:t>供排水报装</w:t>
            </w:r>
          </w:p>
        </w:tc>
        <w:tc>
          <w:tcPr>
            <w:tcW w:w="1996" w:type="dxa"/>
          </w:tcPr>
          <w:p w14:paraId="75F843AD">
            <w:pPr>
              <w:spacing w:before="51" w:line="255" w:lineRule="auto"/>
              <w:ind w:left="127" w:right="205" w:hanging="19"/>
              <w:rPr>
                <w:rFonts w:ascii="宋体" w:hAnsi="宋体" w:eastAsia="宋体" w:cs="宋体"/>
                <w:sz w:val="19"/>
                <w:szCs w:val="19"/>
                <w:lang w:eastAsia="zh-CN"/>
              </w:rPr>
            </w:pP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住房</w:t>
            </w:r>
            <w:r>
              <w:rPr>
                <w:rFonts w:hint="eastAsia" w:ascii="宋体" w:hAnsi="宋体" w:eastAsia="宋体" w:cs="宋体"/>
                <w:spacing w:val="-2"/>
                <w:sz w:val="19"/>
                <w:szCs w:val="19"/>
                <w:lang w:eastAsia="zh-CN"/>
              </w:rPr>
              <w:t>和</w:t>
            </w:r>
            <w:r>
              <w:rPr>
                <w:rFonts w:ascii="宋体" w:hAnsi="宋体" w:eastAsia="宋体" w:cs="宋体"/>
                <w:spacing w:val="-2"/>
                <w:sz w:val="19"/>
                <w:szCs w:val="19"/>
                <w:lang w:eastAsia="zh-CN"/>
              </w:rPr>
              <w:t>城乡建设</w:t>
            </w:r>
            <w:r>
              <w:rPr>
                <w:rFonts w:ascii="宋体" w:hAnsi="宋体" w:eastAsia="宋体" w:cs="宋体"/>
                <w:strike/>
                <w:sz w:val="19"/>
                <w:szCs w:val="19"/>
                <w:lang w:eastAsia="zh-CN"/>
              </w:rPr>
              <w:t>厅</w:t>
            </w:r>
            <w:r>
              <w:rPr>
                <w:rFonts w:hint="eastAsia" w:ascii="宋体" w:hAnsi="宋体" w:eastAsia="宋体" w:cs="宋体"/>
                <w:sz w:val="19"/>
                <w:szCs w:val="19"/>
                <w:lang w:eastAsia="zh-CN"/>
              </w:rPr>
              <w:t>局</w:t>
            </w:r>
            <w:r>
              <w:rPr>
                <w:rFonts w:ascii="宋体" w:hAnsi="宋体" w:eastAsia="宋体" w:cs="宋体"/>
                <w:spacing w:val="-2"/>
                <w:sz w:val="19"/>
                <w:szCs w:val="19"/>
                <w:lang w:eastAsia="zh-CN"/>
              </w:rPr>
              <w:t>及供水企业</w:t>
            </w:r>
          </w:p>
        </w:tc>
      </w:tr>
      <w:tr w14:paraId="7E75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6" w:type="dxa"/>
            <w:vMerge w:val="continue"/>
          </w:tcPr>
          <w:p w14:paraId="4D7AD5D6">
            <w:pPr>
              <w:pStyle w:val="9"/>
              <w:rPr>
                <w:rFonts w:ascii="宋体" w:hAnsi="宋体" w:eastAsia="宋体" w:cs="宋体"/>
                <w:lang w:eastAsia="zh-CN"/>
              </w:rPr>
            </w:pPr>
          </w:p>
        </w:tc>
        <w:tc>
          <w:tcPr>
            <w:tcW w:w="708" w:type="dxa"/>
            <w:vMerge w:val="continue"/>
            <w:tcBorders>
              <w:top w:val="nil"/>
            </w:tcBorders>
          </w:tcPr>
          <w:p w14:paraId="3BA267B0">
            <w:pPr>
              <w:pStyle w:val="9"/>
              <w:rPr>
                <w:rFonts w:ascii="宋体" w:hAnsi="宋体" w:eastAsia="宋体" w:cs="宋体"/>
                <w:lang w:eastAsia="zh-CN"/>
              </w:rPr>
            </w:pPr>
          </w:p>
        </w:tc>
        <w:tc>
          <w:tcPr>
            <w:tcW w:w="1818" w:type="dxa"/>
            <w:vMerge w:val="continue"/>
            <w:tcBorders>
              <w:top w:val="nil"/>
            </w:tcBorders>
          </w:tcPr>
          <w:p w14:paraId="427F50DC">
            <w:pPr>
              <w:pStyle w:val="9"/>
              <w:rPr>
                <w:rFonts w:ascii="宋体" w:hAnsi="宋体" w:eastAsia="宋体" w:cs="宋体"/>
                <w:lang w:eastAsia="zh-CN"/>
              </w:rPr>
            </w:pPr>
          </w:p>
        </w:tc>
        <w:tc>
          <w:tcPr>
            <w:tcW w:w="4117" w:type="dxa"/>
          </w:tcPr>
          <w:p w14:paraId="1169A90E">
            <w:pPr>
              <w:spacing w:before="212" w:line="219" w:lineRule="auto"/>
              <w:ind w:left="104"/>
              <w:rPr>
                <w:rFonts w:ascii="宋体" w:hAnsi="宋体" w:eastAsia="宋体" w:cs="宋体"/>
                <w:sz w:val="19"/>
                <w:szCs w:val="19"/>
              </w:rPr>
            </w:pPr>
            <w:r>
              <w:rPr>
                <w:rFonts w:ascii="宋体" w:hAnsi="宋体" w:eastAsia="宋体" w:cs="宋体"/>
                <w:spacing w:val="-2"/>
                <w:sz w:val="19"/>
                <w:szCs w:val="19"/>
              </w:rPr>
              <w:t>通信报装</w:t>
            </w:r>
          </w:p>
        </w:tc>
        <w:tc>
          <w:tcPr>
            <w:tcW w:w="1996" w:type="dxa"/>
          </w:tcPr>
          <w:p w14:paraId="47B6FD66">
            <w:pPr>
              <w:spacing w:before="62" w:line="256" w:lineRule="auto"/>
              <w:ind w:left="127" w:right="186" w:hanging="9"/>
              <w:rPr>
                <w:rFonts w:ascii="宋体" w:hAnsi="宋体" w:eastAsia="宋体" w:cs="宋体"/>
                <w:spacing w:val="3"/>
                <w:sz w:val="19"/>
                <w:szCs w:val="19"/>
                <w:lang w:eastAsia="zh-CN"/>
              </w:rPr>
            </w:pPr>
            <w:r>
              <w:rPr>
                <w:rFonts w:ascii="宋体" w:hAnsi="宋体" w:eastAsia="宋体" w:cs="宋体"/>
                <w:strike/>
                <w:spacing w:val="2"/>
                <w:sz w:val="19"/>
                <w:szCs w:val="19"/>
                <w:lang w:eastAsia="zh-CN"/>
              </w:rPr>
              <w:t>省通信管理局</w:t>
            </w:r>
            <w:r>
              <w:rPr>
                <w:rFonts w:hint="eastAsia" w:ascii="宋体" w:hAnsi="宋体" w:eastAsia="宋体" w:cs="宋体"/>
                <w:spacing w:val="2"/>
                <w:sz w:val="19"/>
                <w:szCs w:val="19"/>
                <w:lang w:eastAsia="zh-CN"/>
              </w:rPr>
              <w:t>市经信局</w:t>
            </w:r>
            <w:r>
              <w:rPr>
                <w:rFonts w:ascii="宋体" w:hAnsi="宋体" w:eastAsia="宋体" w:cs="宋体"/>
                <w:spacing w:val="2"/>
                <w:sz w:val="19"/>
                <w:szCs w:val="19"/>
                <w:lang w:eastAsia="zh-CN"/>
              </w:rPr>
              <w:t>及网</w:t>
            </w:r>
            <w:r>
              <w:rPr>
                <w:rFonts w:ascii="宋体" w:hAnsi="宋体" w:eastAsia="宋体" w:cs="宋体"/>
                <w:spacing w:val="3"/>
                <w:sz w:val="19"/>
                <w:szCs w:val="19"/>
                <w:lang w:eastAsia="zh-CN"/>
              </w:rPr>
              <w:t>络运营商</w:t>
            </w:r>
          </w:p>
        </w:tc>
      </w:tr>
      <w:tr w14:paraId="7059D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Pr>
          <w:p w14:paraId="5959C07A">
            <w:pPr>
              <w:pStyle w:val="9"/>
              <w:rPr>
                <w:rFonts w:ascii="宋体" w:hAnsi="宋体" w:eastAsia="宋体" w:cs="宋体"/>
                <w:lang w:eastAsia="zh-CN"/>
              </w:rPr>
            </w:pPr>
          </w:p>
        </w:tc>
        <w:tc>
          <w:tcPr>
            <w:tcW w:w="708" w:type="dxa"/>
            <w:vMerge w:val="restart"/>
            <w:tcBorders>
              <w:bottom w:val="nil"/>
            </w:tcBorders>
          </w:tcPr>
          <w:p w14:paraId="13EB7649">
            <w:pPr>
              <w:pStyle w:val="9"/>
              <w:spacing w:line="243" w:lineRule="auto"/>
              <w:rPr>
                <w:rFonts w:ascii="宋体" w:hAnsi="宋体" w:eastAsia="宋体" w:cs="宋体"/>
                <w:lang w:eastAsia="zh-CN"/>
              </w:rPr>
            </w:pPr>
          </w:p>
          <w:p w14:paraId="536D909D">
            <w:pPr>
              <w:pStyle w:val="9"/>
              <w:spacing w:line="244" w:lineRule="auto"/>
              <w:rPr>
                <w:rFonts w:ascii="宋体" w:hAnsi="宋体" w:eastAsia="宋体" w:cs="宋体"/>
                <w:lang w:eastAsia="zh-CN"/>
              </w:rPr>
            </w:pPr>
          </w:p>
          <w:p w14:paraId="1F6D044C">
            <w:pPr>
              <w:pStyle w:val="9"/>
              <w:spacing w:line="244" w:lineRule="auto"/>
              <w:rPr>
                <w:rFonts w:ascii="宋体" w:hAnsi="宋体" w:eastAsia="宋体" w:cs="宋体"/>
                <w:lang w:eastAsia="zh-CN"/>
              </w:rPr>
            </w:pPr>
          </w:p>
          <w:p w14:paraId="3AE72FF3">
            <w:pPr>
              <w:pStyle w:val="9"/>
              <w:spacing w:line="244" w:lineRule="auto"/>
              <w:rPr>
                <w:rFonts w:ascii="宋体" w:hAnsi="宋体" w:eastAsia="宋体" w:cs="宋体"/>
                <w:lang w:eastAsia="zh-CN"/>
              </w:rPr>
            </w:pPr>
          </w:p>
          <w:p w14:paraId="39F53EA2">
            <w:pPr>
              <w:spacing w:before="61" w:line="183" w:lineRule="auto"/>
              <w:ind w:left="301"/>
              <w:rPr>
                <w:rFonts w:ascii="宋体" w:hAnsi="宋体" w:eastAsia="宋体" w:cs="宋体"/>
                <w:sz w:val="19"/>
                <w:szCs w:val="19"/>
              </w:rPr>
            </w:pPr>
            <w:r>
              <w:rPr>
                <w:rFonts w:hint="eastAsia" w:ascii="宋体" w:hAnsi="宋体" w:eastAsia="宋体" w:cs="宋体"/>
                <w:sz w:val="19"/>
                <w:szCs w:val="19"/>
              </w:rPr>
              <w:t>9</w:t>
            </w:r>
          </w:p>
        </w:tc>
        <w:tc>
          <w:tcPr>
            <w:tcW w:w="1818" w:type="dxa"/>
            <w:vMerge w:val="restart"/>
            <w:tcBorders>
              <w:bottom w:val="nil"/>
            </w:tcBorders>
          </w:tcPr>
          <w:p w14:paraId="4F9C0F04">
            <w:pPr>
              <w:pStyle w:val="9"/>
              <w:spacing w:line="258" w:lineRule="auto"/>
              <w:rPr>
                <w:rFonts w:ascii="宋体" w:hAnsi="宋体" w:eastAsia="宋体" w:cs="宋体"/>
              </w:rPr>
            </w:pPr>
          </w:p>
          <w:p w14:paraId="6C4F6F66">
            <w:pPr>
              <w:pStyle w:val="9"/>
              <w:spacing w:line="259" w:lineRule="auto"/>
              <w:rPr>
                <w:rFonts w:ascii="宋体" w:hAnsi="宋体" w:eastAsia="宋体" w:cs="宋体"/>
              </w:rPr>
            </w:pPr>
          </w:p>
          <w:p w14:paraId="09C43265">
            <w:pPr>
              <w:pStyle w:val="9"/>
              <w:spacing w:line="259" w:lineRule="auto"/>
              <w:rPr>
                <w:rFonts w:ascii="宋体" w:hAnsi="宋体" w:eastAsia="宋体" w:cs="宋体"/>
              </w:rPr>
            </w:pPr>
          </w:p>
          <w:p w14:paraId="75F372FA">
            <w:pPr>
              <w:spacing w:before="62" w:line="241" w:lineRule="auto"/>
              <w:ind w:left="317" w:right="239" w:firstLine="95"/>
              <w:rPr>
                <w:rFonts w:ascii="宋体" w:hAnsi="宋体" w:eastAsia="宋体" w:cs="宋体"/>
                <w:sz w:val="19"/>
                <w:szCs w:val="19"/>
              </w:rPr>
            </w:pPr>
            <w:r>
              <w:rPr>
                <w:rFonts w:hint="eastAsia" w:ascii="宋体" w:hAnsi="宋体" w:eastAsia="宋体" w:cs="宋体"/>
                <w:spacing w:val="1"/>
                <w:sz w:val="19"/>
                <w:szCs w:val="19"/>
              </w:rPr>
              <w:t>●信用修复</w:t>
            </w:r>
            <w:r>
              <w:rPr>
                <w:rFonts w:hint="eastAsia" w:ascii="宋体" w:hAnsi="宋体" w:eastAsia="宋体" w:cs="宋体"/>
                <w:spacing w:val="10"/>
                <w:sz w:val="19"/>
                <w:szCs w:val="19"/>
              </w:rPr>
              <w:t>“一件事”</w:t>
            </w:r>
          </w:p>
        </w:tc>
        <w:tc>
          <w:tcPr>
            <w:tcW w:w="4117" w:type="dxa"/>
          </w:tcPr>
          <w:p w14:paraId="0AD9BBE4">
            <w:pPr>
              <w:spacing w:before="62" w:line="251" w:lineRule="auto"/>
              <w:ind w:left="104" w:right="151"/>
              <w:rPr>
                <w:rFonts w:ascii="宋体" w:hAnsi="宋体" w:eastAsia="宋体" w:cs="宋体"/>
                <w:sz w:val="19"/>
                <w:szCs w:val="19"/>
                <w:lang w:eastAsia="zh-CN"/>
              </w:rPr>
            </w:pPr>
            <w:r>
              <w:rPr>
                <w:rFonts w:ascii="宋体" w:hAnsi="宋体" w:eastAsia="宋体" w:cs="宋体"/>
                <w:sz w:val="19"/>
                <w:szCs w:val="19"/>
                <w:lang w:eastAsia="zh-CN"/>
              </w:rPr>
              <w:t>统筹在“信用中国”网站及地方信用平台网站</w:t>
            </w:r>
            <w:r>
              <w:rPr>
                <w:rFonts w:ascii="宋体" w:hAnsi="宋体" w:eastAsia="宋体" w:cs="宋体"/>
                <w:spacing w:val="2"/>
                <w:sz w:val="19"/>
                <w:szCs w:val="19"/>
                <w:lang w:eastAsia="zh-CN"/>
              </w:rPr>
              <w:t>建立相关失信信息信用修复指引</w:t>
            </w:r>
          </w:p>
        </w:tc>
        <w:tc>
          <w:tcPr>
            <w:tcW w:w="1996" w:type="dxa"/>
          </w:tcPr>
          <w:p w14:paraId="312C1E75">
            <w:pPr>
              <w:spacing w:before="213" w:line="219" w:lineRule="auto"/>
              <w:ind w:left="127"/>
              <w:rPr>
                <w:rFonts w:ascii="宋体" w:hAnsi="宋体" w:eastAsia="宋体" w:cs="宋体"/>
                <w:spacing w:val="-2"/>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市发展改革委</w:t>
            </w:r>
          </w:p>
        </w:tc>
      </w:tr>
      <w:tr w14:paraId="6ECFD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86" w:type="dxa"/>
            <w:vMerge w:val="continue"/>
          </w:tcPr>
          <w:p w14:paraId="0D431A90">
            <w:pPr>
              <w:pStyle w:val="9"/>
              <w:rPr>
                <w:rFonts w:ascii="宋体" w:hAnsi="宋体" w:eastAsia="宋体" w:cs="宋体"/>
              </w:rPr>
            </w:pPr>
          </w:p>
        </w:tc>
        <w:tc>
          <w:tcPr>
            <w:tcW w:w="708" w:type="dxa"/>
            <w:vMerge w:val="continue"/>
            <w:tcBorders>
              <w:top w:val="nil"/>
              <w:bottom w:val="nil"/>
            </w:tcBorders>
          </w:tcPr>
          <w:p w14:paraId="41A7D7FD">
            <w:pPr>
              <w:pStyle w:val="9"/>
              <w:rPr>
                <w:rFonts w:ascii="宋体" w:hAnsi="宋体" w:eastAsia="宋体" w:cs="宋体"/>
              </w:rPr>
            </w:pPr>
          </w:p>
        </w:tc>
        <w:tc>
          <w:tcPr>
            <w:tcW w:w="1818" w:type="dxa"/>
            <w:vMerge w:val="continue"/>
            <w:tcBorders>
              <w:top w:val="nil"/>
              <w:bottom w:val="nil"/>
            </w:tcBorders>
          </w:tcPr>
          <w:p w14:paraId="64256DFB">
            <w:pPr>
              <w:pStyle w:val="9"/>
              <w:rPr>
                <w:rFonts w:ascii="宋体" w:hAnsi="宋体" w:eastAsia="宋体" w:cs="宋体"/>
              </w:rPr>
            </w:pPr>
          </w:p>
        </w:tc>
        <w:tc>
          <w:tcPr>
            <w:tcW w:w="4117" w:type="dxa"/>
          </w:tcPr>
          <w:p w14:paraId="38808C3D">
            <w:pPr>
              <w:spacing w:before="204" w:line="219" w:lineRule="auto"/>
              <w:ind w:left="104"/>
              <w:rPr>
                <w:rFonts w:ascii="宋体" w:hAnsi="宋体" w:eastAsia="宋体" w:cs="宋体"/>
                <w:sz w:val="19"/>
                <w:szCs w:val="19"/>
              </w:rPr>
            </w:pPr>
            <w:r>
              <w:rPr>
                <w:rFonts w:ascii="宋体" w:hAnsi="宋体" w:eastAsia="宋体" w:cs="宋体"/>
                <w:spacing w:val="-2"/>
                <w:sz w:val="19"/>
                <w:szCs w:val="19"/>
              </w:rPr>
              <w:t>行政处罚信息修复</w:t>
            </w:r>
          </w:p>
        </w:tc>
        <w:tc>
          <w:tcPr>
            <w:tcW w:w="1996" w:type="dxa"/>
          </w:tcPr>
          <w:p w14:paraId="506B95C3">
            <w:pPr>
              <w:spacing w:before="43" w:line="260" w:lineRule="auto"/>
              <w:ind w:left="127" w:right="197" w:hanging="19"/>
              <w:rPr>
                <w:rFonts w:ascii="宋体" w:hAnsi="宋体" w:eastAsia="宋体" w:cs="宋体"/>
                <w:sz w:val="19"/>
                <w:szCs w:val="19"/>
                <w:lang w:eastAsia="zh-CN"/>
              </w:rPr>
            </w:pP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发展改革委、</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市市场监管局等</w:t>
            </w:r>
          </w:p>
        </w:tc>
      </w:tr>
      <w:tr w14:paraId="012B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Pr>
          <w:p w14:paraId="0E5FFCF9">
            <w:pPr>
              <w:pStyle w:val="9"/>
              <w:rPr>
                <w:rFonts w:ascii="宋体" w:hAnsi="宋体" w:eastAsia="宋体" w:cs="宋体"/>
                <w:lang w:eastAsia="zh-CN"/>
              </w:rPr>
            </w:pPr>
          </w:p>
        </w:tc>
        <w:tc>
          <w:tcPr>
            <w:tcW w:w="708" w:type="dxa"/>
            <w:vMerge w:val="restart"/>
            <w:tcBorders>
              <w:top w:val="nil"/>
            </w:tcBorders>
          </w:tcPr>
          <w:p w14:paraId="17B81CC1">
            <w:pPr>
              <w:pStyle w:val="9"/>
              <w:rPr>
                <w:rFonts w:ascii="宋体" w:hAnsi="宋体" w:eastAsia="宋体" w:cs="宋体"/>
                <w:lang w:eastAsia="zh-CN"/>
              </w:rPr>
            </w:pPr>
          </w:p>
        </w:tc>
        <w:tc>
          <w:tcPr>
            <w:tcW w:w="1818" w:type="dxa"/>
            <w:vMerge w:val="restart"/>
            <w:tcBorders>
              <w:top w:val="nil"/>
            </w:tcBorders>
          </w:tcPr>
          <w:p w14:paraId="1BC650C6">
            <w:pPr>
              <w:pStyle w:val="9"/>
              <w:rPr>
                <w:rFonts w:ascii="宋体" w:hAnsi="宋体" w:eastAsia="宋体" w:cs="宋体"/>
                <w:lang w:eastAsia="zh-CN"/>
              </w:rPr>
            </w:pPr>
          </w:p>
        </w:tc>
        <w:tc>
          <w:tcPr>
            <w:tcW w:w="4117" w:type="dxa"/>
          </w:tcPr>
          <w:p w14:paraId="09B90EA4">
            <w:pPr>
              <w:spacing w:before="85"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异常经营名录信息修复</w:t>
            </w:r>
          </w:p>
        </w:tc>
        <w:tc>
          <w:tcPr>
            <w:tcW w:w="1996" w:type="dxa"/>
          </w:tcPr>
          <w:p w14:paraId="3352816B">
            <w:pPr>
              <w:spacing w:before="85" w:line="219" w:lineRule="auto"/>
              <w:ind w:left="12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3A4BB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Pr>
          <w:p w14:paraId="26FD560E">
            <w:pPr>
              <w:pStyle w:val="9"/>
              <w:rPr>
                <w:rFonts w:ascii="宋体" w:hAnsi="宋体" w:eastAsia="宋体" w:cs="宋体"/>
              </w:rPr>
            </w:pPr>
          </w:p>
        </w:tc>
        <w:tc>
          <w:tcPr>
            <w:tcW w:w="708" w:type="dxa"/>
            <w:vMerge w:val="continue"/>
            <w:tcBorders>
              <w:top w:val="nil"/>
            </w:tcBorders>
          </w:tcPr>
          <w:p w14:paraId="00A6BC5D">
            <w:pPr>
              <w:pStyle w:val="9"/>
              <w:rPr>
                <w:rFonts w:ascii="宋体" w:hAnsi="宋体" w:eastAsia="宋体" w:cs="宋体"/>
              </w:rPr>
            </w:pPr>
          </w:p>
        </w:tc>
        <w:tc>
          <w:tcPr>
            <w:tcW w:w="1818" w:type="dxa"/>
            <w:vMerge w:val="continue"/>
            <w:tcBorders>
              <w:top w:val="nil"/>
            </w:tcBorders>
          </w:tcPr>
          <w:p w14:paraId="1988B00F">
            <w:pPr>
              <w:pStyle w:val="9"/>
              <w:rPr>
                <w:rFonts w:ascii="宋体" w:hAnsi="宋体" w:eastAsia="宋体" w:cs="宋体"/>
              </w:rPr>
            </w:pPr>
          </w:p>
        </w:tc>
        <w:tc>
          <w:tcPr>
            <w:tcW w:w="4117" w:type="dxa"/>
          </w:tcPr>
          <w:p w14:paraId="2E06D733">
            <w:pPr>
              <w:spacing w:before="205" w:line="219" w:lineRule="auto"/>
              <w:ind w:left="104"/>
              <w:rPr>
                <w:rFonts w:ascii="宋体" w:hAnsi="宋体" w:eastAsia="宋体" w:cs="宋体"/>
                <w:sz w:val="19"/>
                <w:szCs w:val="19"/>
                <w:lang w:eastAsia="zh-CN"/>
              </w:rPr>
            </w:pPr>
            <w:r>
              <w:rPr>
                <w:rFonts w:ascii="宋体" w:hAnsi="宋体" w:eastAsia="宋体" w:cs="宋体"/>
                <w:spacing w:val="-1"/>
                <w:sz w:val="19"/>
                <w:szCs w:val="19"/>
                <w:lang w:eastAsia="zh-CN"/>
              </w:rPr>
              <w:t>严重失信主体名单信息修复</w:t>
            </w:r>
          </w:p>
        </w:tc>
        <w:tc>
          <w:tcPr>
            <w:tcW w:w="1996" w:type="dxa"/>
          </w:tcPr>
          <w:p w14:paraId="27A990E8">
            <w:pPr>
              <w:spacing w:before="46" w:line="255" w:lineRule="auto"/>
              <w:ind w:left="127" w:right="225" w:hanging="19"/>
              <w:rPr>
                <w:rFonts w:ascii="宋体" w:hAnsi="宋体" w:eastAsia="宋体" w:cs="宋体"/>
                <w:sz w:val="19"/>
                <w:szCs w:val="19"/>
                <w:lang w:eastAsia="zh-CN"/>
              </w:rPr>
            </w:pPr>
            <w:r>
              <w:rPr>
                <w:rFonts w:ascii="宋体" w:hAnsi="宋体" w:eastAsia="宋体" w:cs="宋体"/>
                <w:color w:val="auto"/>
                <w:spacing w:val="-2"/>
                <w:sz w:val="19"/>
                <w:szCs w:val="19"/>
                <w:lang w:eastAsia="zh-CN"/>
              </w:rPr>
              <w:t>设列严重失信主体</w:t>
            </w:r>
            <w:r>
              <w:rPr>
                <w:rFonts w:ascii="宋体" w:hAnsi="宋体" w:eastAsia="宋体" w:cs="宋体"/>
                <w:color w:val="auto"/>
                <w:spacing w:val="3"/>
                <w:sz w:val="19"/>
                <w:szCs w:val="19"/>
                <w:lang w:eastAsia="zh-CN"/>
              </w:rPr>
              <w:t>名单的有关部门</w:t>
            </w:r>
          </w:p>
        </w:tc>
      </w:tr>
      <w:tr w14:paraId="5099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686" w:type="dxa"/>
            <w:vMerge w:val="continue"/>
          </w:tcPr>
          <w:p w14:paraId="73AA7D21">
            <w:pPr>
              <w:pStyle w:val="9"/>
              <w:rPr>
                <w:rFonts w:ascii="宋体" w:hAnsi="宋体" w:eastAsia="宋体" w:cs="宋体"/>
                <w:lang w:eastAsia="zh-CN"/>
              </w:rPr>
            </w:pPr>
          </w:p>
        </w:tc>
        <w:tc>
          <w:tcPr>
            <w:tcW w:w="708" w:type="dxa"/>
            <w:vMerge w:val="restart"/>
          </w:tcPr>
          <w:p w14:paraId="6C97A2B1">
            <w:pPr>
              <w:pStyle w:val="9"/>
              <w:spacing w:line="250" w:lineRule="auto"/>
              <w:rPr>
                <w:rFonts w:ascii="宋体" w:hAnsi="宋体" w:eastAsia="宋体" w:cs="宋体"/>
                <w:lang w:eastAsia="zh-CN"/>
              </w:rPr>
            </w:pPr>
          </w:p>
          <w:p w14:paraId="51A75BF7">
            <w:pPr>
              <w:pStyle w:val="9"/>
              <w:spacing w:line="250" w:lineRule="auto"/>
              <w:rPr>
                <w:rFonts w:ascii="宋体" w:hAnsi="宋体" w:eastAsia="宋体" w:cs="宋体"/>
                <w:lang w:eastAsia="zh-CN"/>
              </w:rPr>
            </w:pPr>
          </w:p>
          <w:p w14:paraId="7CB83130">
            <w:pPr>
              <w:pStyle w:val="9"/>
              <w:spacing w:line="250" w:lineRule="auto"/>
              <w:rPr>
                <w:rFonts w:ascii="宋体" w:hAnsi="宋体" w:eastAsia="宋体" w:cs="宋体"/>
                <w:lang w:eastAsia="zh-CN"/>
              </w:rPr>
            </w:pPr>
          </w:p>
          <w:p w14:paraId="3050B8C5">
            <w:pPr>
              <w:pStyle w:val="9"/>
              <w:spacing w:line="251" w:lineRule="auto"/>
              <w:rPr>
                <w:rFonts w:ascii="宋体" w:hAnsi="宋体" w:eastAsia="宋体" w:cs="宋体"/>
                <w:lang w:eastAsia="zh-CN"/>
              </w:rPr>
            </w:pPr>
          </w:p>
          <w:p w14:paraId="2C90882E">
            <w:pPr>
              <w:pStyle w:val="9"/>
              <w:spacing w:line="251" w:lineRule="auto"/>
              <w:rPr>
                <w:rFonts w:ascii="宋体" w:hAnsi="宋体" w:eastAsia="宋体" w:cs="宋体"/>
                <w:lang w:eastAsia="zh-CN"/>
              </w:rPr>
            </w:pPr>
          </w:p>
          <w:p w14:paraId="6BA3613C">
            <w:pPr>
              <w:pStyle w:val="9"/>
              <w:spacing w:line="251" w:lineRule="auto"/>
              <w:rPr>
                <w:rFonts w:ascii="宋体" w:hAnsi="宋体" w:eastAsia="宋体" w:cs="宋体"/>
                <w:lang w:eastAsia="zh-CN"/>
              </w:rPr>
            </w:pPr>
          </w:p>
          <w:p w14:paraId="76A8598F">
            <w:pPr>
              <w:spacing w:before="62" w:line="184" w:lineRule="auto"/>
              <w:ind w:left="251"/>
              <w:rPr>
                <w:rFonts w:ascii="宋体" w:hAnsi="宋体" w:eastAsia="宋体" w:cs="宋体"/>
                <w:spacing w:val="-6"/>
                <w:sz w:val="19"/>
                <w:szCs w:val="19"/>
              </w:rPr>
            </w:pPr>
            <w:r>
              <w:rPr>
                <w:rFonts w:hint="eastAsia" w:ascii="宋体" w:hAnsi="宋体" w:eastAsia="宋体" w:cs="宋体"/>
                <w:spacing w:val="-6"/>
                <w:sz w:val="19"/>
                <w:szCs w:val="19"/>
              </w:rPr>
              <w:t>10</w:t>
            </w:r>
          </w:p>
          <w:p w14:paraId="4525B67A">
            <w:pPr>
              <w:pStyle w:val="9"/>
              <w:spacing w:line="248" w:lineRule="auto"/>
              <w:rPr>
                <w:rFonts w:ascii="宋体" w:hAnsi="宋体" w:eastAsia="宋体" w:cs="宋体"/>
              </w:rPr>
            </w:pPr>
          </w:p>
          <w:p w14:paraId="17422071">
            <w:pPr>
              <w:pStyle w:val="9"/>
              <w:spacing w:line="249" w:lineRule="auto"/>
              <w:rPr>
                <w:rFonts w:ascii="宋体" w:hAnsi="宋体" w:eastAsia="宋体" w:cs="宋体"/>
              </w:rPr>
            </w:pPr>
          </w:p>
          <w:p w14:paraId="3C6A5C69">
            <w:pPr>
              <w:pStyle w:val="9"/>
              <w:spacing w:line="249" w:lineRule="auto"/>
              <w:rPr>
                <w:rFonts w:ascii="宋体" w:hAnsi="宋体" w:eastAsia="宋体" w:cs="宋体"/>
              </w:rPr>
            </w:pPr>
          </w:p>
          <w:p w14:paraId="5ADCB2F9">
            <w:pPr>
              <w:pStyle w:val="9"/>
              <w:spacing w:line="249" w:lineRule="auto"/>
              <w:rPr>
                <w:rFonts w:ascii="宋体" w:hAnsi="宋体" w:eastAsia="宋体" w:cs="宋体"/>
              </w:rPr>
            </w:pPr>
          </w:p>
          <w:p w14:paraId="36B8DAEE">
            <w:pPr>
              <w:pStyle w:val="9"/>
              <w:spacing w:line="249" w:lineRule="auto"/>
              <w:rPr>
                <w:rFonts w:ascii="宋体" w:hAnsi="宋体" w:eastAsia="宋体" w:cs="宋体"/>
              </w:rPr>
            </w:pPr>
          </w:p>
          <w:p w14:paraId="4F06F310">
            <w:pPr>
              <w:pStyle w:val="9"/>
              <w:spacing w:line="249" w:lineRule="auto"/>
              <w:rPr>
                <w:rFonts w:ascii="宋体" w:hAnsi="宋体" w:eastAsia="宋体" w:cs="宋体"/>
              </w:rPr>
            </w:pPr>
          </w:p>
          <w:p w14:paraId="777C054A">
            <w:pPr>
              <w:pStyle w:val="9"/>
              <w:spacing w:line="249" w:lineRule="auto"/>
              <w:rPr>
                <w:rFonts w:ascii="宋体" w:hAnsi="宋体" w:eastAsia="宋体" w:cs="宋体"/>
              </w:rPr>
            </w:pPr>
          </w:p>
          <w:p w14:paraId="47FDDEA0">
            <w:pPr>
              <w:pStyle w:val="9"/>
              <w:spacing w:line="249" w:lineRule="auto"/>
              <w:rPr>
                <w:rFonts w:ascii="宋体" w:hAnsi="宋体" w:eastAsia="宋体" w:cs="宋体"/>
              </w:rPr>
            </w:pPr>
          </w:p>
          <w:p w14:paraId="2428635C">
            <w:pPr>
              <w:spacing w:before="65" w:line="184" w:lineRule="auto"/>
              <w:ind w:left="231"/>
              <w:rPr>
                <w:rFonts w:ascii="宋体" w:hAnsi="宋体" w:eastAsia="宋体" w:cs="宋体"/>
                <w:sz w:val="20"/>
                <w:szCs w:val="20"/>
              </w:rPr>
            </w:pPr>
          </w:p>
        </w:tc>
        <w:tc>
          <w:tcPr>
            <w:tcW w:w="1818" w:type="dxa"/>
            <w:vMerge w:val="restart"/>
          </w:tcPr>
          <w:p w14:paraId="7958358A">
            <w:pPr>
              <w:pStyle w:val="9"/>
              <w:spacing w:line="294" w:lineRule="auto"/>
              <w:rPr>
                <w:rFonts w:ascii="宋体" w:hAnsi="宋体" w:eastAsia="宋体" w:cs="宋体"/>
                <w:lang w:eastAsia="zh-CN"/>
              </w:rPr>
            </w:pPr>
          </w:p>
          <w:p w14:paraId="11906E43">
            <w:pPr>
              <w:pStyle w:val="9"/>
              <w:spacing w:line="294" w:lineRule="auto"/>
              <w:rPr>
                <w:rFonts w:ascii="宋体" w:hAnsi="宋体" w:eastAsia="宋体" w:cs="宋体"/>
                <w:lang w:eastAsia="zh-CN"/>
              </w:rPr>
            </w:pPr>
          </w:p>
          <w:p w14:paraId="51E71B5B">
            <w:pPr>
              <w:pStyle w:val="9"/>
              <w:spacing w:line="294" w:lineRule="auto"/>
              <w:rPr>
                <w:rFonts w:ascii="宋体" w:hAnsi="宋体" w:eastAsia="宋体" w:cs="宋体"/>
                <w:lang w:eastAsia="zh-CN"/>
              </w:rPr>
            </w:pPr>
          </w:p>
          <w:p w14:paraId="3965F63D">
            <w:pPr>
              <w:pStyle w:val="9"/>
              <w:spacing w:line="295" w:lineRule="auto"/>
              <w:rPr>
                <w:rFonts w:ascii="宋体" w:hAnsi="宋体" w:eastAsia="宋体" w:cs="宋体"/>
                <w:lang w:eastAsia="zh-CN"/>
              </w:rPr>
            </w:pPr>
          </w:p>
          <w:p w14:paraId="2A9189F9">
            <w:pPr>
              <w:spacing w:before="62" w:line="219" w:lineRule="auto"/>
              <w:ind w:left="222"/>
              <w:rPr>
                <w:rFonts w:ascii="宋体" w:hAnsi="宋体" w:eastAsia="宋体" w:cs="宋体"/>
                <w:sz w:val="19"/>
                <w:szCs w:val="19"/>
                <w:lang w:eastAsia="zh-CN"/>
              </w:rPr>
            </w:pPr>
            <w:r>
              <w:rPr>
                <w:rFonts w:hint="eastAsia" w:ascii="宋体" w:hAnsi="宋体" w:eastAsia="宋体" w:cs="宋体"/>
                <w:sz w:val="19"/>
                <w:szCs w:val="19"/>
                <w:lang w:eastAsia="zh-CN"/>
              </w:rPr>
              <w:t>◎企业上市合法</w:t>
            </w:r>
          </w:p>
          <w:p w14:paraId="2F0CBCE0">
            <w:pPr>
              <w:spacing w:before="64" w:line="219" w:lineRule="auto"/>
              <w:ind w:left="321"/>
              <w:rPr>
                <w:rFonts w:ascii="宋体" w:hAnsi="宋体" w:eastAsia="宋体" w:cs="宋体"/>
                <w:sz w:val="19"/>
                <w:szCs w:val="19"/>
                <w:lang w:eastAsia="zh-CN"/>
              </w:rPr>
            </w:pPr>
            <w:r>
              <w:rPr>
                <w:rFonts w:hint="eastAsia" w:ascii="宋体" w:hAnsi="宋体" w:eastAsia="宋体" w:cs="宋体"/>
                <w:spacing w:val="-2"/>
                <w:sz w:val="19"/>
                <w:szCs w:val="19"/>
                <w:lang w:eastAsia="zh-CN"/>
              </w:rPr>
              <w:t>合规信息核查</w:t>
            </w:r>
          </w:p>
          <w:p w14:paraId="65D698A2">
            <w:pPr>
              <w:spacing w:before="74" w:line="219" w:lineRule="auto"/>
              <w:ind w:left="317"/>
              <w:rPr>
                <w:rFonts w:ascii="宋体" w:hAnsi="宋体" w:eastAsia="宋体" w:cs="宋体"/>
                <w:spacing w:val="10"/>
                <w:sz w:val="19"/>
                <w:szCs w:val="19"/>
                <w:lang w:eastAsia="zh-CN"/>
              </w:rPr>
            </w:pPr>
            <w:r>
              <w:rPr>
                <w:rFonts w:hint="eastAsia" w:ascii="宋体" w:hAnsi="宋体" w:eastAsia="宋体" w:cs="宋体"/>
                <w:spacing w:val="10"/>
                <w:sz w:val="19"/>
                <w:szCs w:val="19"/>
                <w:lang w:eastAsia="zh-CN"/>
              </w:rPr>
              <w:t>“一件事”</w:t>
            </w:r>
          </w:p>
          <w:p w14:paraId="418472E5">
            <w:pPr>
              <w:pStyle w:val="9"/>
              <w:spacing w:line="275" w:lineRule="auto"/>
              <w:rPr>
                <w:rFonts w:ascii="宋体" w:hAnsi="宋体" w:eastAsia="宋体" w:cs="宋体"/>
                <w:lang w:eastAsia="zh-CN"/>
              </w:rPr>
            </w:pPr>
          </w:p>
          <w:p w14:paraId="4C4F01E7">
            <w:pPr>
              <w:pStyle w:val="9"/>
              <w:spacing w:line="275" w:lineRule="auto"/>
              <w:rPr>
                <w:rFonts w:ascii="宋体" w:hAnsi="宋体" w:eastAsia="宋体" w:cs="宋体"/>
                <w:lang w:eastAsia="zh-CN"/>
              </w:rPr>
            </w:pPr>
          </w:p>
          <w:p w14:paraId="46C3FD4B">
            <w:pPr>
              <w:pStyle w:val="9"/>
              <w:spacing w:line="275" w:lineRule="auto"/>
              <w:rPr>
                <w:rFonts w:ascii="宋体" w:hAnsi="宋体" w:eastAsia="宋体" w:cs="宋体"/>
                <w:lang w:eastAsia="zh-CN"/>
              </w:rPr>
            </w:pPr>
          </w:p>
          <w:p w14:paraId="5F159180">
            <w:pPr>
              <w:pStyle w:val="9"/>
              <w:spacing w:line="276" w:lineRule="auto"/>
              <w:rPr>
                <w:rFonts w:ascii="宋体" w:hAnsi="宋体" w:eastAsia="宋体" w:cs="宋体"/>
                <w:lang w:eastAsia="zh-CN"/>
              </w:rPr>
            </w:pPr>
          </w:p>
          <w:p w14:paraId="06BC4ACB">
            <w:pPr>
              <w:pStyle w:val="9"/>
              <w:spacing w:line="276" w:lineRule="auto"/>
              <w:rPr>
                <w:rFonts w:ascii="宋体" w:hAnsi="宋体" w:eastAsia="宋体" w:cs="宋体"/>
                <w:lang w:eastAsia="zh-CN"/>
              </w:rPr>
            </w:pPr>
          </w:p>
          <w:p w14:paraId="76D31AF2">
            <w:pPr>
              <w:spacing w:before="102" w:line="219" w:lineRule="auto"/>
              <w:ind w:left="301"/>
              <w:rPr>
                <w:rFonts w:ascii="宋体" w:hAnsi="宋体" w:eastAsia="宋体" w:cs="宋体"/>
                <w:sz w:val="20"/>
                <w:szCs w:val="20"/>
                <w:lang w:eastAsia="zh-CN"/>
              </w:rPr>
            </w:pPr>
          </w:p>
        </w:tc>
        <w:tc>
          <w:tcPr>
            <w:tcW w:w="4117" w:type="dxa"/>
          </w:tcPr>
          <w:p w14:paraId="6AE7D7FE">
            <w:pPr>
              <w:spacing w:before="206" w:line="256" w:lineRule="auto"/>
              <w:ind w:left="104" w:right="146"/>
              <w:rPr>
                <w:rFonts w:ascii="宋体" w:hAnsi="宋体" w:eastAsia="宋体" w:cs="宋体"/>
                <w:sz w:val="19"/>
                <w:szCs w:val="19"/>
                <w:lang w:eastAsia="zh-CN"/>
              </w:rPr>
            </w:pPr>
            <w:r>
              <w:rPr>
                <w:rFonts w:ascii="宋体" w:hAnsi="宋体" w:eastAsia="宋体" w:cs="宋体"/>
                <w:sz w:val="19"/>
                <w:szCs w:val="19"/>
                <w:lang w:eastAsia="zh-CN"/>
              </w:rPr>
              <w:t>统筹相关申请核查信息的受理、分派、汇总和</w:t>
            </w:r>
            <w:r>
              <w:rPr>
                <w:rFonts w:ascii="宋体" w:hAnsi="宋体" w:eastAsia="宋体" w:cs="宋体"/>
                <w:spacing w:val="-3"/>
                <w:sz w:val="19"/>
                <w:szCs w:val="19"/>
                <w:lang w:eastAsia="zh-CN"/>
              </w:rPr>
              <w:t>结果送达</w:t>
            </w:r>
          </w:p>
        </w:tc>
        <w:tc>
          <w:tcPr>
            <w:tcW w:w="1996" w:type="dxa"/>
          </w:tcPr>
          <w:p w14:paraId="62536EDC">
            <w:pPr>
              <w:spacing w:before="56" w:line="267" w:lineRule="auto"/>
              <w:ind w:left="127" w:right="99"/>
              <w:jc w:val="both"/>
              <w:rPr>
                <w:rFonts w:ascii="宋体" w:hAnsi="宋体" w:eastAsia="宋体" w:cs="宋体"/>
                <w:spacing w:val="-2"/>
                <w:sz w:val="19"/>
                <w:szCs w:val="19"/>
                <w:lang w:eastAsia="zh-CN"/>
              </w:rPr>
            </w:pPr>
            <w:r>
              <w:rPr>
                <w:rFonts w:ascii="宋体" w:hAnsi="宋体" w:eastAsia="宋体" w:cs="宋体"/>
                <w:spacing w:val="11"/>
                <w:sz w:val="19"/>
                <w:szCs w:val="19"/>
                <w:lang w:eastAsia="zh-CN"/>
              </w:rPr>
              <w:t>★</w:t>
            </w:r>
            <w:r>
              <w:rPr>
                <w:rFonts w:hint="eastAsia" w:ascii="宋体" w:hAnsi="宋体" w:eastAsia="宋体" w:cs="宋体"/>
                <w:strike/>
                <w:spacing w:val="11"/>
                <w:sz w:val="19"/>
                <w:szCs w:val="19"/>
                <w:lang w:eastAsia="zh-CN"/>
              </w:rPr>
              <w:t>省</w:t>
            </w:r>
            <w:r>
              <w:rPr>
                <w:rFonts w:hint="eastAsia" w:ascii="宋体" w:hAnsi="宋体" w:eastAsia="宋体" w:cs="宋体"/>
                <w:spacing w:val="11"/>
                <w:sz w:val="19"/>
                <w:szCs w:val="19"/>
                <w:lang w:eastAsia="zh-CN"/>
              </w:rPr>
              <w:t>市发展改革委</w:t>
            </w:r>
            <w:r>
              <w:rPr>
                <w:rFonts w:ascii="宋体" w:hAnsi="宋体" w:eastAsia="宋体" w:cs="宋体"/>
                <w:spacing w:val="11"/>
                <w:sz w:val="19"/>
                <w:szCs w:val="19"/>
                <w:lang w:eastAsia="zh-CN"/>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市数据资源局</w:t>
            </w:r>
            <w:r>
              <w:rPr>
                <w:rFonts w:ascii="宋体" w:hAnsi="宋体" w:eastAsia="宋体" w:cs="宋体"/>
                <w:spacing w:val="2"/>
                <w:sz w:val="19"/>
                <w:szCs w:val="19"/>
                <w:lang w:eastAsia="zh-CN"/>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市政府办公</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室</w:t>
            </w:r>
          </w:p>
        </w:tc>
      </w:tr>
      <w:tr w14:paraId="0247E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5F33EAED">
            <w:pPr>
              <w:pStyle w:val="9"/>
              <w:rPr>
                <w:lang w:eastAsia="zh-CN"/>
              </w:rPr>
            </w:pPr>
          </w:p>
        </w:tc>
        <w:tc>
          <w:tcPr>
            <w:tcW w:w="708" w:type="dxa"/>
            <w:vMerge w:val="continue"/>
          </w:tcPr>
          <w:p w14:paraId="44D31E81">
            <w:pPr>
              <w:pStyle w:val="9"/>
              <w:rPr>
                <w:lang w:eastAsia="zh-CN"/>
              </w:rPr>
            </w:pPr>
          </w:p>
        </w:tc>
        <w:tc>
          <w:tcPr>
            <w:tcW w:w="1818" w:type="dxa"/>
            <w:vMerge w:val="continue"/>
          </w:tcPr>
          <w:p w14:paraId="6610BAE8">
            <w:pPr>
              <w:pStyle w:val="9"/>
              <w:rPr>
                <w:lang w:eastAsia="zh-CN"/>
              </w:rPr>
            </w:pPr>
          </w:p>
        </w:tc>
        <w:tc>
          <w:tcPr>
            <w:tcW w:w="4117" w:type="dxa"/>
          </w:tcPr>
          <w:p w14:paraId="06C20050">
            <w:pPr>
              <w:spacing w:before="77"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企业城市管理领域无违法违规信息核查</w:t>
            </w:r>
          </w:p>
        </w:tc>
        <w:tc>
          <w:tcPr>
            <w:tcW w:w="1996" w:type="dxa"/>
          </w:tcPr>
          <w:p w14:paraId="27BDA9E5">
            <w:pPr>
              <w:spacing w:before="77" w:line="219" w:lineRule="auto"/>
              <w:ind w:left="12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市城管局</w:t>
            </w:r>
          </w:p>
        </w:tc>
      </w:tr>
      <w:tr w14:paraId="4535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76F75B11">
            <w:pPr>
              <w:pStyle w:val="9"/>
              <w:rPr>
                <w:lang w:eastAsia="zh-CN"/>
              </w:rPr>
            </w:pPr>
          </w:p>
        </w:tc>
        <w:tc>
          <w:tcPr>
            <w:tcW w:w="708" w:type="dxa"/>
            <w:vMerge w:val="continue"/>
          </w:tcPr>
          <w:p w14:paraId="357EA5F3">
            <w:pPr>
              <w:pStyle w:val="9"/>
              <w:rPr>
                <w:lang w:eastAsia="zh-CN"/>
              </w:rPr>
            </w:pPr>
          </w:p>
        </w:tc>
        <w:tc>
          <w:tcPr>
            <w:tcW w:w="1818" w:type="dxa"/>
            <w:vMerge w:val="continue"/>
          </w:tcPr>
          <w:p w14:paraId="027F0868">
            <w:pPr>
              <w:pStyle w:val="9"/>
              <w:rPr>
                <w:lang w:eastAsia="zh-CN"/>
              </w:rPr>
            </w:pPr>
          </w:p>
        </w:tc>
        <w:tc>
          <w:tcPr>
            <w:tcW w:w="4117" w:type="dxa"/>
          </w:tcPr>
          <w:p w14:paraId="6EA64F0A">
            <w:pPr>
              <w:spacing w:before="87"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企业规划自然资源领域无违法违规信息核查</w:t>
            </w:r>
          </w:p>
        </w:tc>
        <w:tc>
          <w:tcPr>
            <w:tcW w:w="1996" w:type="dxa"/>
          </w:tcPr>
          <w:p w14:paraId="10E5FE14">
            <w:pPr>
              <w:spacing w:before="87" w:line="219" w:lineRule="auto"/>
              <w:ind w:left="127"/>
              <w:rPr>
                <w:rFonts w:ascii="宋体" w:hAnsi="宋体" w:eastAsia="宋体" w:cs="宋体"/>
                <w:spacing w:val="1"/>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市自然资源</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和规划局</w:t>
            </w:r>
          </w:p>
        </w:tc>
      </w:tr>
      <w:tr w14:paraId="73C57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Pr>
          <w:p w14:paraId="6F21BFFE">
            <w:pPr>
              <w:pStyle w:val="9"/>
              <w:rPr>
                <w:lang w:eastAsia="zh-CN"/>
              </w:rPr>
            </w:pPr>
          </w:p>
        </w:tc>
        <w:tc>
          <w:tcPr>
            <w:tcW w:w="708" w:type="dxa"/>
            <w:vMerge w:val="continue"/>
          </w:tcPr>
          <w:p w14:paraId="4698EAA8">
            <w:pPr>
              <w:pStyle w:val="9"/>
              <w:rPr>
                <w:lang w:eastAsia="zh-CN"/>
              </w:rPr>
            </w:pPr>
          </w:p>
        </w:tc>
        <w:tc>
          <w:tcPr>
            <w:tcW w:w="1818" w:type="dxa"/>
            <w:vMerge w:val="continue"/>
          </w:tcPr>
          <w:p w14:paraId="0DA54C7D">
            <w:pPr>
              <w:pStyle w:val="9"/>
              <w:rPr>
                <w:lang w:eastAsia="zh-CN"/>
              </w:rPr>
            </w:pPr>
          </w:p>
        </w:tc>
        <w:tc>
          <w:tcPr>
            <w:tcW w:w="4117" w:type="dxa"/>
          </w:tcPr>
          <w:p w14:paraId="5DA5992B">
            <w:pPr>
              <w:spacing w:before="207"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企业违反劳动保障法律法规信息核查</w:t>
            </w:r>
          </w:p>
        </w:tc>
        <w:tc>
          <w:tcPr>
            <w:tcW w:w="1996" w:type="dxa"/>
          </w:tcPr>
          <w:p w14:paraId="2CAB55CF">
            <w:pPr>
              <w:spacing w:before="67" w:line="241" w:lineRule="auto"/>
              <w:ind w:left="127" w:right="205"/>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r>
              <w:rPr>
                <w:rFonts w:hint="eastAsia" w:ascii="宋体" w:hAnsi="宋体" w:eastAsia="宋体" w:cs="宋体"/>
                <w:spacing w:val="4"/>
                <w:sz w:val="19"/>
                <w:szCs w:val="19"/>
                <w:lang w:eastAsia="zh-CN"/>
              </w:rPr>
              <w:t xml:space="preserve"> </w:t>
            </w:r>
          </w:p>
        </w:tc>
      </w:tr>
      <w:tr w14:paraId="45F25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585CD1D3">
            <w:pPr>
              <w:pStyle w:val="9"/>
              <w:rPr>
                <w:lang w:eastAsia="zh-CN"/>
              </w:rPr>
            </w:pPr>
          </w:p>
        </w:tc>
        <w:tc>
          <w:tcPr>
            <w:tcW w:w="708" w:type="dxa"/>
            <w:vMerge w:val="continue"/>
          </w:tcPr>
          <w:p w14:paraId="515E207B">
            <w:pPr>
              <w:pStyle w:val="9"/>
              <w:rPr>
                <w:lang w:eastAsia="zh-CN"/>
              </w:rPr>
            </w:pPr>
          </w:p>
        </w:tc>
        <w:tc>
          <w:tcPr>
            <w:tcW w:w="1818" w:type="dxa"/>
            <w:vMerge w:val="continue"/>
          </w:tcPr>
          <w:p w14:paraId="05F80378">
            <w:pPr>
              <w:pStyle w:val="9"/>
              <w:rPr>
                <w:lang w:eastAsia="zh-CN"/>
              </w:rPr>
            </w:pPr>
          </w:p>
        </w:tc>
        <w:tc>
          <w:tcPr>
            <w:tcW w:w="4117" w:type="dxa"/>
          </w:tcPr>
          <w:p w14:paraId="38297821">
            <w:pPr>
              <w:spacing w:before="88"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企业生态环境保护领域无违法违规信息核查</w:t>
            </w:r>
          </w:p>
        </w:tc>
        <w:tc>
          <w:tcPr>
            <w:tcW w:w="1996" w:type="dxa"/>
          </w:tcPr>
          <w:p w14:paraId="727D0902">
            <w:pPr>
              <w:spacing w:before="88" w:line="219" w:lineRule="auto"/>
              <w:ind w:left="12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市生态环境</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4BC0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4CF8CE1D">
            <w:pPr>
              <w:pStyle w:val="9"/>
            </w:pPr>
          </w:p>
        </w:tc>
        <w:tc>
          <w:tcPr>
            <w:tcW w:w="708" w:type="dxa"/>
            <w:vMerge w:val="continue"/>
          </w:tcPr>
          <w:p w14:paraId="2AAA6B92">
            <w:pPr>
              <w:pStyle w:val="9"/>
            </w:pPr>
          </w:p>
        </w:tc>
        <w:tc>
          <w:tcPr>
            <w:tcW w:w="1818" w:type="dxa"/>
            <w:vMerge w:val="continue"/>
          </w:tcPr>
          <w:p w14:paraId="50B30EEC">
            <w:pPr>
              <w:pStyle w:val="9"/>
            </w:pPr>
          </w:p>
        </w:tc>
        <w:tc>
          <w:tcPr>
            <w:tcW w:w="4117" w:type="dxa"/>
          </w:tcPr>
          <w:p w14:paraId="2A3ED8AF">
            <w:pPr>
              <w:spacing w:before="78"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企业市场监管领域无违法违规信息核查</w:t>
            </w:r>
          </w:p>
        </w:tc>
        <w:tc>
          <w:tcPr>
            <w:tcW w:w="1996" w:type="dxa"/>
          </w:tcPr>
          <w:p w14:paraId="58384505">
            <w:pPr>
              <w:spacing w:before="78" w:line="219" w:lineRule="auto"/>
              <w:ind w:left="12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6AF0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6" w:type="dxa"/>
            <w:vMerge w:val="continue"/>
          </w:tcPr>
          <w:p w14:paraId="6E888C8A">
            <w:pPr>
              <w:pStyle w:val="9"/>
            </w:pPr>
          </w:p>
        </w:tc>
        <w:tc>
          <w:tcPr>
            <w:tcW w:w="708" w:type="dxa"/>
            <w:vMerge w:val="continue"/>
          </w:tcPr>
          <w:p w14:paraId="05A98759">
            <w:pPr>
              <w:pStyle w:val="9"/>
            </w:pPr>
          </w:p>
        </w:tc>
        <w:tc>
          <w:tcPr>
            <w:tcW w:w="1818" w:type="dxa"/>
            <w:vMerge w:val="continue"/>
          </w:tcPr>
          <w:p w14:paraId="75DD6AA2">
            <w:pPr>
              <w:pStyle w:val="9"/>
            </w:pPr>
          </w:p>
        </w:tc>
        <w:tc>
          <w:tcPr>
            <w:tcW w:w="4117" w:type="dxa"/>
          </w:tcPr>
          <w:p w14:paraId="17CF6C3C">
            <w:pPr>
              <w:spacing w:before="88" w:line="219" w:lineRule="auto"/>
              <w:ind w:left="104"/>
              <w:rPr>
                <w:rFonts w:ascii="宋体" w:hAnsi="宋体" w:eastAsia="宋体" w:cs="宋体"/>
                <w:sz w:val="19"/>
                <w:szCs w:val="19"/>
                <w:lang w:eastAsia="zh-CN"/>
              </w:rPr>
            </w:pPr>
            <w:r>
              <w:rPr>
                <w:rFonts w:ascii="宋体" w:hAnsi="宋体" w:eastAsia="宋体" w:cs="宋体"/>
                <w:sz w:val="19"/>
                <w:szCs w:val="19"/>
                <w:lang w:eastAsia="zh-CN"/>
              </w:rPr>
              <w:t>企业卫生和人员健康领域无违法违规信息核查</w:t>
            </w:r>
          </w:p>
        </w:tc>
        <w:tc>
          <w:tcPr>
            <w:tcW w:w="1996" w:type="dxa"/>
          </w:tcPr>
          <w:p w14:paraId="4E4057E9">
            <w:pPr>
              <w:spacing w:before="88" w:line="219" w:lineRule="auto"/>
              <w:ind w:left="12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6AC04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6" w:type="dxa"/>
            <w:vMerge w:val="continue"/>
          </w:tcPr>
          <w:p w14:paraId="5CE242CF">
            <w:pPr>
              <w:spacing w:line="220" w:lineRule="auto"/>
              <w:ind w:left="145"/>
              <w:rPr>
                <w:rFonts w:ascii="宋体" w:hAnsi="宋体" w:eastAsia="宋体" w:cs="宋体"/>
                <w:sz w:val="20"/>
                <w:szCs w:val="20"/>
              </w:rPr>
            </w:pPr>
          </w:p>
        </w:tc>
        <w:tc>
          <w:tcPr>
            <w:tcW w:w="708" w:type="dxa"/>
            <w:vMerge w:val="continue"/>
          </w:tcPr>
          <w:p w14:paraId="55B67ADB">
            <w:pPr>
              <w:spacing w:before="65" w:line="184" w:lineRule="auto"/>
              <w:ind w:left="231"/>
              <w:rPr>
                <w:rFonts w:ascii="宋体" w:hAnsi="宋体" w:eastAsia="宋体" w:cs="宋体"/>
                <w:sz w:val="20"/>
                <w:szCs w:val="20"/>
              </w:rPr>
            </w:pPr>
          </w:p>
        </w:tc>
        <w:tc>
          <w:tcPr>
            <w:tcW w:w="1818" w:type="dxa"/>
            <w:vMerge w:val="continue"/>
          </w:tcPr>
          <w:p w14:paraId="296D49F5">
            <w:pPr>
              <w:spacing w:before="102" w:line="219" w:lineRule="auto"/>
              <w:ind w:left="301"/>
              <w:rPr>
                <w:rFonts w:ascii="宋体" w:hAnsi="宋体" w:eastAsia="宋体" w:cs="宋体"/>
                <w:sz w:val="20"/>
                <w:szCs w:val="20"/>
              </w:rPr>
            </w:pPr>
          </w:p>
        </w:tc>
        <w:tc>
          <w:tcPr>
            <w:tcW w:w="4117" w:type="dxa"/>
          </w:tcPr>
          <w:p w14:paraId="2AD37B91">
            <w:pPr>
              <w:spacing w:before="88" w:line="219" w:lineRule="auto"/>
              <w:jc w:val="right"/>
              <w:rPr>
                <w:rFonts w:ascii="宋体" w:hAnsi="宋体" w:eastAsia="宋体" w:cs="宋体"/>
                <w:sz w:val="20"/>
                <w:szCs w:val="20"/>
                <w:lang w:eastAsia="zh-CN"/>
              </w:rPr>
            </w:pPr>
            <w:r>
              <w:rPr>
                <w:rFonts w:ascii="宋体" w:hAnsi="宋体" w:eastAsia="宋体" w:cs="宋体"/>
                <w:spacing w:val="-2"/>
                <w:sz w:val="20"/>
                <w:szCs w:val="20"/>
                <w:lang w:eastAsia="zh-CN"/>
              </w:rPr>
              <w:t>企业文化和旅游市场领域无违法违规信息核查</w:t>
            </w:r>
          </w:p>
        </w:tc>
        <w:tc>
          <w:tcPr>
            <w:tcW w:w="1996" w:type="dxa"/>
          </w:tcPr>
          <w:p w14:paraId="7068DEEC">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市文化和旅游</w:t>
            </w:r>
            <w:r>
              <w:rPr>
                <w:rFonts w:hint="eastAsia" w:ascii="宋体" w:hAnsi="宋体" w:eastAsia="宋体" w:cs="宋体"/>
                <w:strike/>
                <w:spacing w:val="1"/>
                <w:sz w:val="20"/>
                <w:szCs w:val="20"/>
                <w:lang w:eastAsia="zh-CN"/>
              </w:rPr>
              <w:t>厅</w:t>
            </w:r>
            <w:r>
              <w:rPr>
                <w:rFonts w:hint="eastAsia" w:ascii="宋体" w:hAnsi="宋体" w:eastAsia="宋体" w:cs="宋体"/>
                <w:spacing w:val="1"/>
                <w:sz w:val="20"/>
                <w:szCs w:val="20"/>
                <w:lang w:eastAsia="zh-CN"/>
              </w:rPr>
              <w:t xml:space="preserve">局 </w:t>
            </w:r>
          </w:p>
        </w:tc>
      </w:tr>
      <w:tr w14:paraId="64060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6" w:type="dxa"/>
            <w:vMerge w:val="continue"/>
          </w:tcPr>
          <w:p w14:paraId="070AEA23">
            <w:pPr>
              <w:pStyle w:val="9"/>
              <w:rPr>
                <w:rFonts w:ascii="宋体" w:hAnsi="宋体" w:eastAsia="宋体" w:cs="宋体"/>
              </w:rPr>
            </w:pPr>
          </w:p>
        </w:tc>
        <w:tc>
          <w:tcPr>
            <w:tcW w:w="708" w:type="dxa"/>
            <w:vMerge w:val="continue"/>
          </w:tcPr>
          <w:p w14:paraId="7A67CBFB">
            <w:pPr>
              <w:pStyle w:val="9"/>
              <w:rPr>
                <w:rFonts w:ascii="宋体" w:hAnsi="宋体" w:eastAsia="宋体" w:cs="宋体"/>
              </w:rPr>
            </w:pPr>
          </w:p>
        </w:tc>
        <w:tc>
          <w:tcPr>
            <w:tcW w:w="1818" w:type="dxa"/>
            <w:vMerge w:val="continue"/>
          </w:tcPr>
          <w:p w14:paraId="3D08C399">
            <w:pPr>
              <w:pStyle w:val="9"/>
              <w:rPr>
                <w:rFonts w:ascii="宋体" w:hAnsi="宋体" w:eastAsia="宋体" w:cs="宋体"/>
              </w:rPr>
            </w:pPr>
          </w:p>
        </w:tc>
        <w:tc>
          <w:tcPr>
            <w:tcW w:w="4117" w:type="dxa"/>
          </w:tcPr>
          <w:p w14:paraId="28AD6F61">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企业应急管理领域无违法违规信息核查</w:t>
            </w:r>
          </w:p>
        </w:tc>
        <w:tc>
          <w:tcPr>
            <w:tcW w:w="1996" w:type="dxa"/>
          </w:tcPr>
          <w:p w14:paraId="376A97CD">
            <w:pPr>
              <w:spacing w:before="88" w:line="219" w:lineRule="auto"/>
              <w:ind w:left="148"/>
              <w:rPr>
                <w:rFonts w:ascii="宋体" w:hAnsi="宋体" w:eastAsia="宋体" w:cs="宋体"/>
                <w:sz w:val="20"/>
                <w:szCs w:val="20"/>
                <w:lang w:eastAsia="zh-CN"/>
              </w:rPr>
            </w:pPr>
            <w:r>
              <w:rPr>
                <w:rFonts w:ascii="宋体" w:hAnsi="宋体" w:eastAsia="宋体" w:cs="宋体"/>
                <w:strike/>
                <w:spacing w:val="1"/>
                <w:sz w:val="20"/>
                <w:szCs w:val="20"/>
              </w:rPr>
              <w:t>省</w:t>
            </w:r>
            <w:r>
              <w:rPr>
                <w:rFonts w:hint="eastAsia" w:ascii="宋体" w:hAnsi="宋体" w:eastAsia="宋体" w:cs="宋体"/>
                <w:spacing w:val="1"/>
                <w:sz w:val="20"/>
                <w:szCs w:val="20"/>
                <w:lang w:eastAsia="zh-CN"/>
              </w:rPr>
              <w:t>市</w:t>
            </w:r>
            <w:r>
              <w:rPr>
                <w:rFonts w:ascii="宋体" w:hAnsi="宋体" w:eastAsia="宋体" w:cs="宋体"/>
                <w:spacing w:val="1"/>
                <w:sz w:val="20"/>
                <w:szCs w:val="20"/>
              </w:rPr>
              <w:t>应急管理</w:t>
            </w:r>
            <w:r>
              <w:rPr>
                <w:rFonts w:ascii="宋体" w:hAnsi="宋体" w:eastAsia="宋体" w:cs="宋体"/>
                <w:strike/>
                <w:spacing w:val="1"/>
                <w:sz w:val="20"/>
                <w:szCs w:val="20"/>
              </w:rPr>
              <w:t>厅</w:t>
            </w:r>
            <w:r>
              <w:rPr>
                <w:rFonts w:hint="eastAsia" w:ascii="宋体" w:hAnsi="宋体" w:eastAsia="宋体" w:cs="宋体"/>
                <w:spacing w:val="1"/>
                <w:sz w:val="20"/>
                <w:szCs w:val="20"/>
                <w:lang w:eastAsia="zh-CN"/>
              </w:rPr>
              <w:t xml:space="preserve">局 </w:t>
            </w:r>
          </w:p>
        </w:tc>
      </w:tr>
      <w:tr w14:paraId="5FE54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73B6BA73">
            <w:pPr>
              <w:pStyle w:val="9"/>
              <w:rPr>
                <w:rFonts w:ascii="宋体" w:hAnsi="宋体" w:eastAsia="宋体" w:cs="宋体"/>
              </w:rPr>
            </w:pPr>
          </w:p>
        </w:tc>
        <w:tc>
          <w:tcPr>
            <w:tcW w:w="708" w:type="dxa"/>
            <w:vMerge w:val="continue"/>
          </w:tcPr>
          <w:p w14:paraId="2738D19D">
            <w:pPr>
              <w:pStyle w:val="9"/>
              <w:rPr>
                <w:rFonts w:ascii="宋体" w:hAnsi="宋体" w:eastAsia="宋体" w:cs="宋体"/>
              </w:rPr>
            </w:pPr>
          </w:p>
        </w:tc>
        <w:tc>
          <w:tcPr>
            <w:tcW w:w="1818" w:type="dxa"/>
            <w:vMerge w:val="continue"/>
          </w:tcPr>
          <w:p w14:paraId="32580DAF">
            <w:pPr>
              <w:pStyle w:val="9"/>
              <w:rPr>
                <w:rFonts w:ascii="宋体" w:hAnsi="宋体" w:eastAsia="宋体" w:cs="宋体"/>
              </w:rPr>
            </w:pPr>
          </w:p>
        </w:tc>
        <w:tc>
          <w:tcPr>
            <w:tcW w:w="4117" w:type="dxa"/>
          </w:tcPr>
          <w:p w14:paraId="2ADD4D7A">
            <w:pPr>
              <w:spacing w:before="88" w:line="219" w:lineRule="auto"/>
              <w:jc w:val="right"/>
              <w:rPr>
                <w:rFonts w:ascii="宋体" w:hAnsi="宋体" w:eastAsia="宋体" w:cs="宋体"/>
                <w:sz w:val="20"/>
                <w:szCs w:val="20"/>
                <w:lang w:eastAsia="zh-CN"/>
              </w:rPr>
            </w:pPr>
            <w:r>
              <w:rPr>
                <w:rFonts w:ascii="宋体" w:hAnsi="宋体" w:eastAsia="宋体" w:cs="宋体"/>
                <w:spacing w:val="-2"/>
                <w:sz w:val="20"/>
                <w:szCs w:val="20"/>
                <w:lang w:eastAsia="zh-CN"/>
              </w:rPr>
              <w:t>企业住房、工程建设领域无违法违规信息核查</w:t>
            </w:r>
          </w:p>
        </w:tc>
        <w:tc>
          <w:tcPr>
            <w:tcW w:w="1996" w:type="dxa"/>
            <w:vMerge w:val="restart"/>
            <w:tcBorders>
              <w:bottom w:val="nil"/>
            </w:tcBorders>
          </w:tcPr>
          <w:p w14:paraId="68A217A4">
            <w:pPr>
              <w:spacing w:before="288" w:line="219" w:lineRule="auto"/>
              <w:rPr>
                <w:rFonts w:ascii="宋体" w:hAnsi="宋体" w:eastAsia="宋体" w:cs="宋体"/>
                <w:sz w:val="20"/>
                <w:szCs w:val="20"/>
                <w:lang w:eastAsia="zh-CN"/>
              </w:rPr>
            </w:pPr>
            <w:r>
              <w:rPr>
                <w:rFonts w:hint="eastAsia" w:ascii="宋体" w:hAnsi="宋体" w:eastAsia="宋体" w:cs="宋体"/>
                <w:strike/>
                <w:spacing w:val="1"/>
                <w:sz w:val="20"/>
                <w:szCs w:val="20"/>
                <w:lang w:eastAsia="zh-CN"/>
              </w:rPr>
              <w:t>省住房城乡建设厅</w:t>
            </w:r>
            <w:r>
              <w:rPr>
                <w:rFonts w:hint="eastAsia" w:ascii="宋体" w:hAnsi="宋体" w:eastAsia="宋体" w:cs="宋体"/>
                <w:spacing w:val="1"/>
                <w:sz w:val="20"/>
                <w:szCs w:val="20"/>
                <w:lang w:eastAsia="zh-CN"/>
              </w:rPr>
              <w:t>市公积金中心</w:t>
            </w:r>
          </w:p>
        </w:tc>
      </w:tr>
      <w:tr w14:paraId="7969C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390ABE3C">
            <w:pPr>
              <w:pStyle w:val="9"/>
              <w:rPr>
                <w:rFonts w:ascii="宋体" w:hAnsi="宋体" w:eastAsia="宋体" w:cs="宋体"/>
                <w:lang w:eastAsia="zh-CN"/>
              </w:rPr>
            </w:pPr>
          </w:p>
        </w:tc>
        <w:tc>
          <w:tcPr>
            <w:tcW w:w="708" w:type="dxa"/>
            <w:vMerge w:val="continue"/>
          </w:tcPr>
          <w:p w14:paraId="19527629">
            <w:pPr>
              <w:pStyle w:val="9"/>
              <w:rPr>
                <w:rFonts w:ascii="宋体" w:hAnsi="宋体" w:eastAsia="宋体" w:cs="宋体"/>
                <w:lang w:eastAsia="zh-CN"/>
              </w:rPr>
            </w:pPr>
          </w:p>
        </w:tc>
        <w:tc>
          <w:tcPr>
            <w:tcW w:w="1818" w:type="dxa"/>
            <w:vMerge w:val="continue"/>
          </w:tcPr>
          <w:p w14:paraId="2B3FF792">
            <w:pPr>
              <w:pStyle w:val="9"/>
              <w:rPr>
                <w:rFonts w:ascii="宋体" w:hAnsi="宋体" w:eastAsia="宋体" w:cs="宋体"/>
                <w:lang w:eastAsia="zh-CN"/>
              </w:rPr>
            </w:pPr>
          </w:p>
        </w:tc>
        <w:tc>
          <w:tcPr>
            <w:tcW w:w="4117" w:type="dxa"/>
          </w:tcPr>
          <w:p w14:paraId="1CD734D0">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企业人员住房公积金缴存信息核查</w:t>
            </w:r>
          </w:p>
        </w:tc>
        <w:tc>
          <w:tcPr>
            <w:tcW w:w="1996" w:type="dxa"/>
            <w:vMerge w:val="continue"/>
            <w:tcBorders>
              <w:top w:val="nil"/>
            </w:tcBorders>
          </w:tcPr>
          <w:p w14:paraId="003680D4">
            <w:pPr>
              <w:pStyle w:val="9"/>
              <w:rPr>
                <w:lang w:eastAsia="zh-CN"/>
              </w:rPr>
            </w:pPr>
          </w:p>
        </w:tc>
      </w:tr>
      <w:tr w14:paraId="0E6D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70787DA6">
            <w:pPr>
              <w:pStyle w:val="9"/>
              <w:rPr>
                <w:rFonts w:ascii="宋体" w:hAnsi="宋体" w:eastAsia="宋体" w:cs="宋体"/>
                <w:lang w:eastAsia="zh-CN"/>
              </w:rPr>
            </w:pPr>
          </w:p>
        </w:tc>
        <w:tc>
          <w:tcPr>
            <w:tcW w:w="708" w:type="dxa"/>
            <w:vMerge w:val="continue"/>
          </w:tcPr>
          <w:p w14:paraId="318FF7D9">
            <w:pPr>
              <w:pStyle w:val="9"/>
              <w:rPr>
                <w:rFonts w:ascii="宋体" w:hAnsi="宋体" w:eastAsia="宋体" w:cs="宋体"/>
                <w:lang w:eastAsia="zh-CN"/>
              </w:rPr>
            </w:pPr>
          </w:p>
        </w:tc>
        <w:tc>
          <w:tcPr>
            <w:tcW w:w="1818" w:type="dxa"/>
            <w:vMerge w:val="continue"/>
          </w:tcPr>
          <w:p w14:paraId="00587835">
            <w:pPr>
              <w:pStyle w:val="9"/>
              <w:rPr>
                <w:rFonts w:ascii="宋体" w:hAnsi="宋体" w:eastAsia="宋体" w:cs="宋体"/>
                <w:lang w:eastAsia="zh-CN"/>
              </w:rPr>
            </w:pPr>
          </w:p>
        </w:tc>
        <w:tc>
          <w:tcPr>
            <w:tcW w:w="4117" w:type="dxa"/>
          </w:tcPr>
          <w:p w14:paraId="4A952B69">
            <w:pPr>
              <w:spacing w:before="87"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企业科技领域无违法违规信息核查</w:t>
            </w:r>
          </w:p>
        </w:tc>
        <w:tc>
          <w:tcPr>
            <w:tcW w:w="1996" w:type="dxa"/>
          </w:tcPr>
          <w:p w14:paraId="75D87F26">
            <w:pPr>
              <w:spacing w:before="87" w:line="219" w:lineRule="auto"/>
              <w:ind w:left="148"/>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市科技</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p>
        </w:tc>
      </w:tr>
      <w:tr w14:paraId="7A5C7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6" w:type="dxa"/>
            <w:vMerge w:val="continue"/>
          </w:tcPr>
          <w:p w14:paraId="55E72BFF">
            <w:pPr>
              <w:pStyle w:val="9"/>
              <w:rPr>
                <w:rFonts w:ascii="宋体" w:hAnsi="宋体" w:eastAsia="宋体" w:cs="宋体"/>
              </w:rPr>
            </w:pPr>
          </w:p>
        </w:tc>
        <w:tc>
          <w:tcPr>
            <w:tcW w:w="708" w:type="dxa"/>
            <w:vMerge w:val="continue"/>
          </w:tcPr>
          <w:p w14:paraId="461343F2">
            <w:pPr>
              <w:pStyle w:val="9"/>
              <w:rPr>
                <w:rFonts w:ascii="宋体" w:hAnsi="宋体" w:eastAsia="宋体" w:cs="宋体"/>
              </w:rPr>
            </w:pPr>
          </w:p>
        </w:tc>
        <w:tc>
          <w:tcPr>
            <w:tcW w:w="1818" w:type="dxa"/>
            <w:vMerge w:val="continue"/>
          </w:tcPr>
          <w:p w14:paraId="36B09101">
            <w:pPr>
              <w:pStyle w:val="9"/>
              <w:rPr>
                <w:rFonts w:ascii="宋体" w:hAnsi="宋体" w:eastAsia="宋体" w:cs="宋体"/>
              </w:rPr>
            </w:pPr>
          </w:p>
        </w:tc>
        <w:tc>
          <w:tcPr>
            <w:tcW w:w="4117" w:type="dxa"/>
          </w:tcPr>
          <w:p w14:paraId="60CEE751">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企业交通运输领域无违法违规信息核查</w:t>
            </w:r>
          </w:p>
        </w:tc>
        <w:tc>
          <w:tcPr>
            <w:tcW w:w="1996" w:type="dxa"/>
          </w:tcPr>
          <w:p w14:paraId="7E5DE0B7">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市交通运输</w:t>
            </w:r>
            <w:r>
              <w:rPr>
                <w:rFonts w:hint="eastAsia" w:ascii="宋体" w:hAnsi="宋体" w:eastAsia="宋体" w:cs="宋体"/>
                <w:strike/>
                <w:spacing w:val="1"/>
                <w:sz w:val="20"/>
                <w:szCs w:val="20"/>
                <w:lang w:eastAsia="zh-CN"/>
              </w:rPr>
              <w:t>厅</w:t>
            </w:r>
            <w:r>
              <w:rPr>
                <w:rFonts w:hint="eastAsia" w:ascii="宋体" w:hAnsi="宋体" w:eastAsia="宋体" w:cs="宋体"/>
                <w:spacing w:val="1"/>
                <w:sz w:val="20"/>
                <w:szCs w:val="20"/>
                <w:lang w:eastAsia="zh-CN"/>
              </w:rPr>
              <w:t xml:space="preserve">局 </w:t>
            </w:r>
          </w:p>
        </w:tc>
      </w:tr>
      <w:tr w14:paraId="17629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1BDE66CF">
            <w:pPr>
              <w:pStyle w:val="9"/>
              <w:rPr>
                <w:rFonts w:ascii="宋体" w:hAnsi="宋体" w:eastAsia="宋体" w:cs="宋体"/>
              </w:rPr>
            </w:pPr>
          </w:p>
        </w:tc>
        <w:tc>
          <w:tcPr>
            <w:tcW w:w="708" w:type="dxa"/>
            <w:vMerge w:val="continue"/>
          </w:tcPr>
          <w:p w14:paraId="3FB86AD9">
            <w:pPr>
              <w:pStyle w:val="9"/>
              <w:rPr>
                <w:rFonts w:ascii="宋体" w:hAnsi="宋体" w:eastAsia="宋体" w:cs="宋体"/>
              </w:rPr>
            </w:pPr>
          </w:p>
        </w:tc>
        <w:tc>
          <w:tcPr>
            <w:tcW w:w="1818" w:type="dxa"/>
            <w:vMerge w:val="continue"/>
          </w:tcPr>
          <w:p w14:paraId="7D0387E1">
            <w:pPr>
              <w:pStyle w:val="9"/>
              <w:rPr>
                <w:rFonts w:ascii="宋体" w:hAnsi="宋体" w:eastAsia="宋体" w:cs="宋体"/>
              </w:rPr>
            </w:pPr>
          </w:p>
        </w:tc>
        <w:tc>
          <w:tcPr>
            <w:tcW w:w="4117" w:type="dxa"/>
          </w:tcPr>
          <w:p w14:paraId="781DF830">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企业合法纳税情况无违法违规信息核查</w:t>
            </w:r>
          </w:p>
        </w:tc>
        <w:tc>
          <w:tcPr>
            <w:tcW w:w="1996" w:type="dxa"/>
          </w:tcPr>
          <w:p w14:paraId="4BE27142">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4"/>
                <w:sz w:val="20"/>
                <w:szCs w:val="20"/>
                <w:lang w:eastAsia="zh-CN"/>
              </w:rPr>
              <w:t>省</w:t>
            </w:r>
            <w:r>
              <w:rPr>
                <w:rFonts w:hint="eastAsia" w:ascii="宋体" w:hAnsi="宋体" w:eastAsia="宋体" w:cs="宋体"/>
                <w:spacing w:val="4"/>
                <w:sz w:val="20"/>
                <w:szCs w:val="20"/>
                <w:lang w:eastAsia="zh-CN"/>
              </w:rPr>
              <w:t>市税务局</w:t>
            </w:r>
          </w:p>
        </w:tc>
      </w:tr>
      <w:tr w14:paraId="26FD8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86" w:type="dxa"/>
            <w:vMerge w:val="continue"/>
          </w:tcPr>
          <w:p w14:paraId="08442231">
            <w:pPr>
              <w:pStyle w:val="9"/>
              <w:rPr>
                <w:rFonts w:ascii="宋体" w:hAnsi="宋体" w:eastAsia="宋体" w:cs="宋体"/>
              </w:rPr>
            </w:pPr>
          </w:p>
        </w:tc>
        <w:tc>
          <w:tcPr>
            <w:tcW w:w="708" w:type="dxa"/>
            <w:vMerge w:val="continue"/>
          </w:tcPr>
          <w:p w14:paraId="54400661">
            <w:pPr>
              <w:pStyle w:val="9"/>
              <w:rPr>
                <w:rFonts w:ascii="宋体" w:hAnsi="宋体" w:eastAsia="宋体" w:cs="宋体"/>
              </w:rPr>
            </w:pPr>
          </w:p>
        </w:tc>
        <w:tc>
          <w:tcPr>
            <w:tcW w:w="1818" w:type="dxa"/>
            <w:vMerge w:val="continue"/>
          </w:tcPr>
          <w:p w14:paraId="58BBF6E6">
            <w:pPr>
              <w:pStyle w:val="9"/>
              <w:rPr>
                <w:rFonts w:ascii="宋体" w:hAnsi="宋体" w:eastAsia="宋体" w:cs="宋体"/>
              </w:rPr>
            </w:pPr>
          </w:p>
        </w:tc>
        <w:tc>
          <w:tcPr>
            <w:tcW w:w="4117" w:type="dxa"/>
          </w:tcPr>
          <w:p w14:paraId="45D509C7">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企业知识产权领域无违法违规信息核查</w:t>
            </w:r>
          </w:p>
        </w:tc>
        <w:tc>
          <w:tcPr>
            <w:tcW w:w="1996" w:type="dxa"/>
          </w:tcPr>
          <w:p w14:paraId="01B551FE">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5D51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40BDF19E">
            <w:pPr>
              <w:pStyle w:val="9"/>
              <w:rPr>
                <w:rFonts w:ascii="宋体" w:hAnsi="宋体" w:eastAsia="宋体" w:cs="宋体"/>
              </w:rPr>
            </w:pPr>
          </w:p>
        </w:tc>
        <w:tc>
          <w:tcPr>
            <w:tcW w:w="708" w:type="dxa"/>
            <w:vMerge w:val="continue"/>
          </w:tcPr>
          <w:p w14:paraId="60162E63">
            <w:pPr>
              <w:pStyle w:val="9"/>
              <w:rPr>
                <w:rFonts w:ascii="宋体" w:hAnsi="宋体" w:eastAsia="宋体" w:cs="宋体"/>
              </w:rPr>
            </w:pPr>
          </w:p>
        </w:tc>
        <w:tc>
          <w:tcPr>
            <w:tcW w:w="1818" w:type="dxa"/>
            <w:vMerge w:val="continue"/>
          </w:tcPr>
          <w:p w14:paraId="3C5D8323">
            <w:pPr>
              <w:pStyle w:val="9"/>
              <w:rPr>
                <w:rFonts w:ascii="宋体" w:hAnsi="宋体" w:eastAsia="宋体" w:cs="宋体"/>
              </w:rPr>
            </w:pPr>
          </w:p>
        </w:tc>
        <w:tc>
          <w:tcPr>
            <w:tcW w:w="4117" w:type="dxa"/>
          </w:tcPr>
          <w:p w14:paraId="33FC85C1">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企业水资源保护领域无违法违规信息核查</w:t>
            </w:r>
          </w:p>
        </w:tc>
        <w:tc>
          <w:tcPr>
            <w:tcW w:w="1996" w:type="dxa"/>
          </w:tcPr>
          <w:p w14:paraId="1E7886D7">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市水利</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p>
        </w:tc>
      </w:tr>
      <w:tr w14:paraId="622BC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60527E9D">
            <w:pPr>
              <w:pStyle w:val="9"/>
              <w:rPr>
                <w:rFonts w:ascii="宋体" w:hAnsi="宋体" w:eastAsia="宋体" w:cs="宋体"/>
              </w:rPr>
            </w:pPr>
          </w:p>
        </w:tc>
        <w:tc>
          <w:tcPr>
            <w:tcW w:w="708" w:type="dxa"/>
            <w:vMerge w:val="continue"/>
          </w:tcPr>
          <w:p w14:paraId="1F3B3B3C">
            <w:pPr>
              <w:pStyle w:val="9"/>
              <w:rPr>
                <w:rFonts w:ascii="宋体" w:hAnsi="宋体" w:eastAsia="宋体" w:cs="宋体"/>
              </w:rPr>
            </w:pPr>
          </w:p>
        </w:tc>
        <w:tc>
          <w:tcPr>
            <w:tcW w:w="1818" w:type="dxa"/>
            <w:vMerge w:val="continue"/>
          </w:tcPr>
          <w:p w14:paraId="434394D3">
            <w:pPr>
              <w:pStyle w:val="9"/>
              <w:rPr>
                <w:rFonts w:ascii="宋体" w:hAnsi="宋体" w:eastAsia="宋体" w:cs="宋体"/>
              </w:rPr>
            </w:pPr>
          </w:p>
        </w:tc>
        <w:tc>
          <w:tcPr>
            <w:tcW w:w="4117" w:type="dxa"/>
          </w:tcPr>
          <w:p w14:paraId="1D022E83">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企业消防安全无违法违规信息核查</w:t>
            </w:r>
          </w:p>
        </w:tc>
        <w:tc>
          <w:tcPr>
            <w:tcW w:w="1996" w:type="dxa"/>
          </w:tcPr>
          <w:p w14:paraId="192A3349">
            <w:pPr>
              <w:spacing w:before="88" w:line="219" w:lineRule="auto"/>
              <w:ind w:left="148"/>
              <w:rPr>
                <w:rFonts w:ascii="宋体" w:hAnsi="宋体" w:eastAsia="宋体" w:cs="宋体"/>
                <w:sz w:val="20"/>
                <w:szCs w:val="20"/>
                <w:lang w:eastAsia="zh-CN"/>
              </w:rPr>
            </w:pP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市消防救援</w:t>
            </w:r>
            <w:r>
              <w:rPr>
                <w:rFonts w:hint="eastAsia" w:ascii="宋体" w:hAnsi="宋体" w:eastAsia="宋体" w:cs="宋体"/>
                <w:strike/>
                <w:spacing w:val="1"/>
                <w:sz w:val="20"/>
                <w:szCs w:val="20"/>
                <w:lang w:eastAsia="zh-CN"/>
              </w:rPr>
              <w:t>总</w:t>
            </w:r>
            <w:r>
              <w:rPr>
                <w:rFonts w:hint="eastAsia" w:ascii="宋体" w:hAnsi="宋体" w:eastAsia="宋体" w:cs="宋体"/>
                <w:spacing w:val="1"/>
                <w:sz w:val="20"/>
                <w:szCs w:val="20"/>
                <w:lang w:eastAsia="zh-CN"/>
              </w:rPr>
              <w:t>支队</w:t>
            </w:r>
          </w:p>
        </w:tc>
      </w:tr>
      <w:tr w14:paraId="2157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86" w:type="dxa"/>
            <w:vMerge w:val="continue"/>
          </w:tcPr>
          <w:p w14:paraId="0EDB18A4">
            <w:pPr>
              <w:pStyle w:val="9"/>
              <w:rPr>
                <w:rFonts w:ascii="宋体" w:hAnsi="宋体" w:eastAsia="宋体" w:cs="宋体"/>
              </w:rPr>
            </w:pPr>
          </w:p>
        </w:tc>
        <w:tc>
          <w:tcPr>
            <w:tcW w:w="708" w:type="dxa"/>
            <w:vMerge w:val="continue"/>
          </w:tcPr>
          <w:p w14:paraId="5EA10AB4">
            <w:pPr>
              <w:pStyle w:val="9"/>
              <w:rPr>
                <w:rFonts w:ascii="宋体" w:hAnsi="宋体" w:eastAsia="宋体" w:cs="宋体"/>
              </w:rPr>
            </w:pPr>
          </w:p>
        </w:tc>
        <w:tc>
          <w:tcPr>
            <w:tcW w:w="1818" w:type="dxa"/>
            <w:vMerge w:val="continue"/>
          </w:tcPr>
          <w:p w14:paraId="4F54C0D4">
            <w:pPr>
              <w:pStyle w:val="9"/>
              <w:rPr>
                <w:rFonts w:ascii="宋体" w:hAnsi="宋体" w:eastAsia="宋体" w:cs="宋体"/>
              </w:rPr>
            </w:pPr>
          </w:p>
        </w:tc>
        <w:tc>
          <w:tcPr>
            <w:tcW w:w="4117" w:type="dxa"/>
          </w:tcPr>
          <w:p w14:paraId="4A3747CA">
            <w:pPr>
              <w:spacing w:before="88" w:line="219" w:lineRule="auto"/>
              <w:ind w:left="134"/>
              <w:rPr>
                <w:rFonts w:ascii="宋体" w:hAnsi="宋体" w:eastAsia="宋体" w:cs="宋体"/>
                <w:sz w:val="20"/>
                <w:szCs w:val="20"/>
                <w:lang w:eastAsia="zh-CN"/>
              </w:rPr>
            </w:pPr>
            <w:r>
              <w:rPr>
                <w:rFonts w:ascii="宋体" w:hAnsi="宋体" w:eastAsia="宋体" w:cs="宋体"/>
                <w:sz w:val="20"/>
                <w:szCs w:val="20"/>
                <w:lang w:eastAsia="zh-CN"/>
              </w:rPr>
              <w:t>电信监管领域无行政处罚信息核查</w:t>
            </w:r>
          </w:p>
        </w:tc>
        <w:tc>
          <w:tcPr>
            <w:tcW w:w="1996" w:type="dxa"/>
          </w:tcPr>
          <w:p w14:paraId="184B14F4">
            <w:pPr>
              <w:spacing w:before="88" w:line="219" w:lineRule="auto"/>
              <w:ind w:left="148"/>
              <w:rPr>
                <w:rFonts w:ascii="宋体" w:hAnsi="宋体" w:eastAsia="宋体" w:cs="宋体"/>
                <w:sz w:val="20"/>
                <w:szCs w:val="20"/>
                <w:lang w:eastAsia="zh-CN"/>
              </w:rPr>
            </w:pPr>
            <w:r>
              <w:rPr>
                <w:rFonts w:ascii="宋体" w:hAnsi="宋体" w:eastAsia="宋体" w:cs="宋体"/>
                <w:strike/>
                <w:spacing w:val="3"/>
                <w:sz w:val="20"/>
                <w:szCs w:val="20"/>
                <w:lang w:eastAsia="zh-CN"/>
              </w:rPr>
              <w:t>省通信管理局</w:t>
            </w:r>
            <w:r>
              <w:rPr>
                <w:rFonts w:hint="eastAsia" w:ascii="宋体" w:hAnsi="宋体" w:eastAsia="宋体" w:cs="宋体"/>
                <w:spacing w:val="3"/>
                <w:sz w:val="20"/>
                <w:szCs w:val="20"/>
                <w:lang w:eastAsia="zh-CN"/>
              </w:rPr>
              <w:t>市经信局</w:t>
            </w:r>
          </w:p>
        </w:tc>
      </w:tr>
      <w:tr w14:paraId="503B5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86" w:type="dxa"/>
            <w:vMerge w:val="restart"/>
            <w:tcBorders>
              <w:bottom w:val="nil"/>
            </w:tcBorders>
          </w:tcPr>
          <w:p w14:paraId="0F368448">
            <w:pPr>
              <w:pStyle w:val="9"/>
              <w:rPr>
                <w:rFonts w:ascii="宋体" w:hAnsi="宋体" w:eastAsia="宋体" w:cs="宋体"/>
                <w:lang w:eastAsia="zh-CN"/>
              </w:rPr>
            </w:pPr>
          </w:p>
          <w:p w14:paraId="21B40712">
            <w:pPr>
              <w:pStyle w:val="9"/>
              <w:rPr>
                <w:rFonts w:ascii="宋体" w:hAnsi="宋体" w:eastAsia="宋体" w:cs="宋体"/>
                <w:lang w:eastAsia="zh-CN"/>
              </w:rPr>
            </w:pPr>
          </w:p>
          <w:p w14:paraId="50E88A76">
            <w:pPr>
              <w:pStyle w:val="9"/>
              <w:rPr>
                <w:rFonts w:ascii="宋体" w:hAnsi="宋体" w:eastAsia="宋体" w:cs="宋体"/>
                <w:lang w:eastAsia="zh-CN"/>
              </w:rPr>
            </w:pPr>
          </w:p>
          <w:p w14:paraId="1AD3E90E">
            <w:pPr>
              <w:pStyle w:val="9"/>
              <w:rPr>
                <w:rFonts w:ascii="宋体" w:hAnsi="宋体" w:eastAsia="宋体" w:cs="宋体"/>
                <w:lang w:eastAsia="zh-CN"/>
              </w:rPr>
            </w:pPr>
          </w:p>
          <w:p w14:paraId="6B04A244">
            <w:pPr>
              <w:pStyle w:val="9"/>
              <w:rPr>
                <w:rFonts w:ascii="宋体" w:hAnsi="宋体" w:eastAsia="宋体" w:cs="宋体"/>
                <w:lang w:eastAsia="zh-CN"/>
              </w:rPr>
            </w:pPr>
          </w:p>
          <w:p w14:paraId="7DDE4554">
            <w:pPr>
              <w:pStyle w:val="9"/>
              <w:rPr>
                <w:rFonts w:ascii="宋体" w:hAnsi="宋体" w:eastAsia="宋体" w:cs="宋体"/>
                <w:lang w:eastAsia="zh-CN"/>
              </w:rPr>
            </w:pPr>
          </w:p>
          <w:p w14:paraId="556868FE">
            <w:pPr>
              <w:pStyle w:val="9"/>
              <w:rPr>
                <w:rFonts w:ascii="宋体" w:hAnsi="宋体" w:eastAsia="宋体" w:cs="宋体"/>
                <w:lang w:eastAsia="zh-CN"/>
              </w:rPr>
            </w:pPr>
          </w:p>
          <w:p w14:paraId="5A6335C4">
            <w:pPr>
              <w:pStyle w:val="9"/>
              <w:rPr>
                <w:rFonts w:ascii="宋体" w:hAnsi="宋体" w:eastAsia="宋体" w:cs="宋体"/>
                <w:lang w:eastAsia="zh-CN"/>
              </w:rPr>
            </w:pPr>
          </w:p>
          <w:p w14:paraId="1EEA127C">
            <w:pPr>
              <w:pStyle w:val="9"/>
              <w:rPr>
                <w:rFonts w:ascii="宋体" w:hAnsi="宋体" w:eastAsia="宋体" w:cs="宋体"/>
                <w:lang w:eastAsia="zh-CN"/>
              </w:rPr>
            </w:pPr>
          </w:p>
          <w:p w14:paraId="171BFF65">
            <w:pPr>
              <w:pStyle w:val="9"/>
              <w:rPr>
                <w:rFonts w:ascii="宋体" w:hAnsi="宋体" w:eastAsia="宋体" w:cs="宋体"/>
                <w:lang w:eastAsia="zh-CN"/>
              </w:rPr>
            </w:pPr>
          </w:p>
          <w:p w14:paraId="5ACEC25B">
            <w:pPr>
              <w:pStyle w:val="9"/>
              <w:rPr>
                <w:rFonts w:ascii="宋体" w:hAnsi="宋体" w:eastAsia="宋体" w:cs="宋体"/>
                <w:lang w:eastAsia="zh-CN"/>
              </w:rPr>
            </w:pPr>
          </w:p>
          <w:p w14:paraId="54AEC650">
            <w:pPr>
              <w:pStyle w:val="9"/>
              <w:rPr>
                <w:rFonts w:ascii="宋体" w:hAnsi="宋体" w:eastAsia="宋体" w:cs="宋体"/>
                <w:lang w:eastAsia="zh-CN"/>
              </w:rPr>
            </w:pPr>
          </w:p>
          <w:p w14:paraId="67298DA2">
            <w:pPr>
              <w:pStyle w:val="9"/>
              <w:rPr>
                <w:rFonts w:ascii="宋体" w:hAnsi="宋体" w:eastAsia="宋体" w:cs="宋体"/>
                <w:lang w:eastAsia="zh-CN"/>
              </w:rPr>
            </w:pPr>
          </w:p>
          <w:p w14:paraId="5B525E6C">
            <w:pPr>
              <w:pStyle w:val="9"/>
              <w:rPr>
                <w:rFonts w:ascii="宋体" w:hAnsi="宋体" w:eastAsia="宋体" w:cs="宋体"/>
                <w:lang w:eastAsia="zh-CN"/>
              </w:rPr>
            </w:pPr>
          </w:p>
          <w:p w14:paraId="04898C28">
            <w:pPr>
              <w:pStyle w:val="9"/>
              <w:rPr>
                <w:rFonts w:ascii="宋体" w:hAnsi="宋体" w:eastAsia="宋体" w:cs="宋体"/>
                <w:lang w:eastAsia="zh-CN"/>
              </w:rPr>
            </w:pPr>
          </w:p>
          <w:p w14:paraId="658A0C4D">
            <w:pPr>
              <w:pStyle w:val="9"/>
              <w:spacing w:line="241" w:lineRule="auto"/>
              <w:rPr>
                <w:rFonts w:ascii="宋体" w:hAnsi="宋体" w:eastAsia="宋体" w:cs="宋体"/>
                <w:lang w:eastAsia="zh-CN"/>
              </w:rPr>
            </w:pPr>
          </w:p>
          <w:p w14:paraId="0272C85B">
            <w:pPr>
              <w:spacing w:before="65" w:line="251" w:lineRule="auto"/>
              <w:ind w:left="145" w:right="134"/>
              <w:rPr>
                <w:rFonts w:ascii="宋体" w:hAnsi="宋体" w:eastAsia="宋体" w:cs="宋体"/>
                <w:sz w:val="20"/>
                <w:szCs w:val="20"/>
              </w:rPr>
            </w:pPr>
            <w:r>
              <w:rPr>
                <w:rFonts w:hint="eastAsia" w:ascii="宋体" w:hAnsi="宋体" w:eastAsia="宋体" w:cs="宋体"/>
                <w:spacing w:val="7"/>
                <w:sz w:val="20"/>
                <w:szCs w:val="20"/>
              </w:rPr>
              <w:t>注销</w:t>
            </w:r>
            <w:r>
              <w:rPr>
                <w:rFonts w:hint="eastAsia" w:ascii="宋体" w:hAnsi="宋体" w:eastAsia="宋体" w:cs="宋体"/>
                <w:spacing w:val="12"/>
                <w:sz w:val="20"/>
                <w:szCs w:val="20"/>
              </w:rPr>
              <w:t>退出</w:t>
            </w:r>
          </w:p>
        </w:tc>
        <w:tc>
          <w:tcPr>
            <w:tcW w:w="708" w:type="dxa"/>
            <w:vMerge w:val="restart"/>
            <w:tcBorders>
              <w:bottom w:val="nil"/>
            </w:tcBorders>
          </w:tcPr>
          <w:p w14:paraId="09A7DE48">
            <w:pPr>
              <w:pStyle w:val="9"/>
              <w:spacing w:line="247" w:lineRule="auto"/>
              <w:rPr>
                <w:rFonts w:ascii="宋体" w:hAnsi="宋体" w:eastAsia="宋体" w:cs="宋体"/>
              </w:rPr>
            </w:pPr>
          </w:p>
          <w:p w14:paraId="35E8433D">
            <w:pPr>
              <w:pStyle w:val="9"/>
              <w:spacing w:line="247" w:lineRule="auto"/>
              <w:rPr>
                <w:rFonts w:ascii="宋体" w:hAnsi="宋体" w:eastAsia="宋体" w:cs="宋体"/>
              </w:rPr>
            </w:pPr>
          </w:p>
          <w:p w14:paraId="5194AC0B">
            <w:pPr>
              <w:pStyle w:val="9"/>
              <w:spacing w:line="248" w:lineRule="auto"/>
              <w:rPr>
                <w:rFonts w:ascii="宋体" w:hAnsi="宋体" w:eastAsia="宋体" w:cs="宋体"/>
              </w:rPr>
            </w:pPr>
          </w:p>
          <w:p w14:paraId="2B262A3A">
            <w:pPr>
              <w:pStyle w:val="9"/>
              <w:spacing w:line="248" w:lineRule="auto"/>
              <w:rPr>
                <w:rFonts w:ascii="宋体" w:hAnsi="宋体" w:eastAsia="宋体" w:cs="宋体"/>
              </w:rPr>
            </w:pPr>
          </w:p>
          <w:p w14:paraId="788C48C9">
            <w:pPr>
              <w:pStyle w:val="9"/>
              <w:spacing w:line="248" w:lineRule="auto"/>
              <w:rPr>
                <w:rFonts w:ascii="宋体" w:hAnsi="宋体" w:eastAsia="宋体" w:cs="宋体"/>
              </w:rPr>
            </w:pPr>
          </w:p>
          <w:p w14:paraId="0C36AB2D">
            <w:pPr>
              <w:pStyle w:val="9"/>
              <w:spacing w:line="248" w:lineRule="auto"/>
              <w:rPr>
                <w:rFonts w:ascii="宋体" w:hAnsi="宋体" w:eastAsia="宋体" w:cs="宋体"/>
              </w:rPr>
            </w:pPr>
          </w:p>
          <w:p w14:paraId="16526D00">
            <w:pPr>
              <w:pStyle w:val="9"/>
              <w:spacing w:line="248" w:lineRule="auto"/>
              <w:rPr>
                <w:rFonts w:ascii="宋体" w:hAnsi="宋体" w:eastAsia="宋体" w:cs="宋体"/>
              </w:rPr>
            </w:pPr>
          </w:p>
          <w:p w14:paraId="20C54787">
            <w:pPr>
              <w:pStyle w:val="9"/>
              <w:spacing w:line="248" w:lineRule="auto"/>
              <w:rPr>
                <w:rFonts w:ascii="宋体" w:hAnsi="宋体" w:eastAsia="宋体" w:cs="宋体"/>
              </w:rPr>
            </w:pPr>
          </w:p>
          <w:p w14:paraId="7A8DEABE">
            <w:pPr>
              <w:pStyle w:val="9"/>
              <w:spacing w:line="248" w:lineRule="auto"/>
              <w:rPr>
                <w:rFonts w:ascii="宋体" w:hAnsi="宋体" w:eastAsia="宋体" w:cs="宋体"/>
              </w:rPr>
            </w:pPr>
          </w:p>
          <w:p w14:paraId="19A5A038">
            <w:pPr>
              <w:pStyle w:val="9"/>
              <w:spacing w:line="248" w:lineRule="auto"/>
              <w:rPr>
                <w:rFonts w:ascii="宋体" w:hAnsi="宋体" w:eastAsia="宋体" w:cs="宋体"/>
              </w:rPr>
            </w:pPr>
          </w:p>
          <w:p w14:paraId="6C358533">
            <w:pPr>
              <w:spacing w:before="65" w:line="184" w:lineRule="auto"/>
              <w:ind w:left="231"/>
              <w:rPr>
                <w:rFonts w:ascii="宋体" w:hAnsi="宋体" w:eastAsia="宋体" w:cs="宋体"/>
                <w:sz w:val="20"/>
                <w:szCs w:val="20"/>
              </w:rPr>
            </w:pPr>
            <w:r>
              <w:rPr>
                <w:rFonts w:hint="eastAsia" w:ascii="宋体" w:hAnsi="宋体" w:eastAsia="宋体" w:cs="宋体"/>
                <w:spacing w:val="-6"/>
                <w:sz w:val="20"/>
                <w:szCs w:val="20"/>
              </w:rPr>
              <w:t>11</w:t>
            </w:r>
          </w:p>
        </w:tc>
        <w:tc>
          <w:tcPr>
            <w:tcW w:w="1818" w:type="dxa"/>
            <w:vMerge w:val="restart"/>
            <w:tcBorders>
              <w:bottom w:val="nil"/>
            </w:tcBorders>
          </w:tcPr>
          <w:p w14:paraId="4985373B">
            <w:pPr>
              <w:pStyle w:val="9"/>
              <w:spacing w:line="256" w:lineRule="auto"/>
              <w:rPr>
                <w:rFonts w:ascii="宋体" w:hAnsi="宋体" w:eastAsia="宋体" w:cs="宋体"/>
                <w:lang w:eastAsia="zh-CN"/>
              </w:rPr>
            </w:pPr>
          </w:p>
          <w:p w14:paraId="10425DE0">
            <w:pPr>
              <w:pStyle w:val="9"/>
              <w:spacing w:line="256" w:lineRule="auto"/>
              <w:rPr>
                <w:rFonts w:ascii="宋体" w:hAnsi="宋体" w:eastAsia="宋体" w:cs="宋体"/>
                <w:lang w:eastAsia="zh-CN"/>
              </w:rPr>
            </w:pPr>
          </w:p>
          <w:p w14:paraId="297FE8B4">
            <w:pPr>
              <w:pStyle w:val="9"/>
              <w:spacing w:line="256" w:lineRule="auto"/>
              <w:rPr>
                <w:rFonts w:ascii="宋体" w:hAnsi="宋体" w:eastAsia="宋体" w:cs="宋体"/>
                <w:lang w:eastAsia="zh-CN"/>
              </w:rPr>
            </w:pPr>
          </w:p>
          <w:p w14:paraId="494B8FB1">
            <w:pPr>
              <w:pStyle w:val="9"/>
              <w:spacing w:line="256" w:lineRule="auto"/>
              <w:rPr>
                <w:rFonts w:ascii="宋体" w:hAnsi="宋体" w:eastAsia="宋体" w:cs="宋体"/>
                <w:lang w:eastAsia="zh-CN"/>
              </w:rPr>
            </w:pPr>
          </w:p>
          <w:p w14:paraId="14C41407">
            <w:pPr>
              <w:pStyle w:val="9"/>
              <w:spacing w:line="257" w:lineRule="auto"/>
              <w:rPr>
                <w:rFonts w:ascii="宋体" w:hAnsi="宋体" w:eastAsia="宋体" w:cs="宋体"/>
                <w:lang w:eastAsia="zh-CN"/>
              </w:rPr>
            </w:pPr>
          </w:p>
          <w:p w14:paraId="6402FCFD">
            <w:pPr>
              <w:pStyle w:val="9"/>
              <w:spacing w:line="257" w:lineRule="auto"/>
              <w:rPr>
                <w:rFonts w:ascii="宋体" w:hAnsi="宋体" w:eastAsia="宋体" w:cs="宋体"/>
                <w:lang w:eastAsia="zh-CN"/>
              </w:rPr>
            </w:pPr>
          </w:p>
          <w:p w14:paraId="375647BE">
            <w:pPr>
              <w:pStyle w:val="9"/>
              <w:spacing w:line="257" w:lineRule="auto"/>
              <w:rPr>
                <w:rFonts w:ascii="宋体" w:hAnsi="宋体" w:eastAsia="宋体" w:cs="宋体"/>
                <w:lang w:eastAsia="zh-CN"/>
              </w:rPr>
            </w:pPr>
          </w:p>
          <w:p w14:paraId="342CF358">
            <w:pPr>
              <w:pStyle w:val="9"/>
              <w:spacing w:line="257" w:lineRule="auto"/>
              <w:rPr>
                <w:rFonts w:ascii="宋体" w:hAnsi="宋体" w:eastAsia="宋体" w:cs="宋体"/>
                <w:lang w:eastAsia="zh-CN"/>
              </w:rPr>
            </w:pPr>
          </w:p>
          <w:p w14:paraId="34A0892E">
            <w:pPr>
              <w:pStyle w:val="9"/>
              <w:spacing w:line="257" w:lineRule="auto"/>
              <w:rPr>
                <w:rFonts w:ascii="宋体" w:hAnsi="宋体" w:eastAsia="宋体" w:cs="宋体"/>
                <w:lang w:eastAsia="zh-CN"/>
              </w:rPr>
            </w:pPr>
          </w:p>
          <w:p w14:paraId="01AAFFA9">
            <w:pPr>
              <w:spacing w:before="65" w:line="220" w:lineRule="auto"/>
              <w:ind w:left="202" w:right="9"/>
              <w:rPr>
                <w:rFonts w:ascii="宋体" w:hAnsi="宋体" w:eastAsia="宋体" w:cs="宋体"/>
                <w:sz w:val="20"/>
                <w:szCs w:val="20"/>
                <w:lang w:eastAsia="zh-CN"/>
              </w:rPr>
            </w:pPr>
            <w:r>
              <w:rPr>
                <w:rFonts w:hint="eastAsia" w:ascii="宋体" w:hAnsi="宋体" w:eastAsia="宋体" w:cs="宋体"/>
                <w:spacing w:val="1"/>
                <w:sz w:val="20"/>
                <w:szCs w:val="20"/>
                <w:lang w:eastAsia="zh-CN"/>
              </w:rPr>
              <w:t>●企业破产信息</w:t>
            </w:r>
            <w:r>
              <w:rPr>
                <w:rFonts w:hint="eastAsia" w:ascii="宋体" w:hAnsi="宋体" w:eastAsia="宋体" w:cs="宋体"/>
                <w:spacing w:val="28"/>
                <w:sz w:val="20"/>
                <w:szCs w:val="20"/>
                <w:lang w:eastAsia="zh-CN"/>
              </w:rPr>
              <w:t>核查“一件事”</w:t>
            </w:r>
          </w:p>
        </w:tc>
        <w:tc>
          <w:tcPr>
            <w:tcW w:w="4117" w:type="dxa"/>
            <w:tcBorders>
              <w:bottom w:val="nil"/>
            </w:tcBorders>
          </w:tcPr>
          <w:p w14:paraId="248ABDFF">
            <w:pPr>
              <w:spacing w:before="78" w:line="258" w:lineRule="auto"/>
              <w:ind w:left="134"/>
              <w:rPr>
                <w:rFonts w:ascii="宋体" w:hAnsi="宋体" w:eastAsia="宋体" w:cs="宋体"/>
                <w:sz w:val="20"/>
                <w:szCs w:val="20"/>
                <w:lang w:eastAsia="zh-CN"/>
              </w:rPr>
            </w:pPr>
            <w:r>
              <w:rPr>
                <w:rFonts w:ascii="宋体" w:hAnsi="宋体" w:eastAsia="宋体" w:cs="宋体"/>
                <w:spacing w:val="-2"/>
                <w:sz w:val="20"/>
                <w:szCs w:val="20"/>
                <w:lang w:eastAsia="zh-CN"/>
              </w:rPr>
              <w:t>统筹相关申请核查信息的受理、分派、汇总和</w:t>
            </w:r>
            <w:r>
              <w:rPr>
                <w:rFonts w:ascii="宋体" w:hAnsi="宋体" w:eastAsia="宋体" w:cs="宋体"/>
                <w:spacing w:val="1"/>
                <w:sz w:val="20"/>
                <w:szCs w:val="20"/>
                <w:lang w:eastAsia="zh-CN"/>
              </w:rPr>
              <w:t>结果送达</w:t>
            </w:r>
          </w:p>
        </w:tc>
        <w:tc>
          <w:tcPr>
            <w:tcW w:w="1996" w:type="dxa"/>
          </w:tcPr>
          <w:p w14:paraId="2DD33C9A">
            <w:pPr>
              <w:spacing w:before="238" w:line="219" w:lineRule="auto"/>
              <w:ind w:left="148"/>
              <w:rPr>
                <w:rFonts w:ascii="宋体" w:hAnsi="宋体" w:eastAsia="宋体" w:cs="宋体"/>
                <w:spacing w:val="2"/>
                <w:sz w:val="20"/>
                <w:szCs w:val="20"/>
                <w:lang w:eastAsia="zh-CN"/>
              </w:rPr>
            </w:pPr>
            <w:r>
              <w:rPr>
                <w:rFonts w:ascii="宋体" w:hAnsi="宋体" w:eastAsia="宋体" w:cs="宋体"/>
                <w:spacing w:val="2"/>
                <w:sz w:val="20"/>
                <w:szCs w:val="20"/>
              </w:rPr>
              <w:t>★</w:t>
            </w: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市数据资源局</w:t>
            </w:r>
          </w:p>
        </w:tc>
      </w:tr>
      <w:tr w14:paraId="5E74F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86" w:type="dxa"/>
            <w:vMerge w:val="continue"/>
            <w:tcBorders>
              <w:top w:val="nil"/>
              <w:bottom w:val="nil"/>
            </w:tcBorders>
          </w:tcPr>
          <w:p w14:paraId="11B0C11C">
            <w:pPr>
              <w:pStyle w:val="9"/>
              <w:rPr>
                <w:rFonts w:ascii="宋体" w:hAnsi="宋体" w:eastAsia="宋体" w:cs="宋体"/>
              </w:rPr>
            </w:pPr>
          </w:p>
        </w:tc>
        <w:tc>
          <w:tcPr>
            <w:tcW w:w="708" w:type="dxa"/>
            <w:vMerge w:val="continue"/>
            <w:tcBorders>
              <w:top w:val="nil"/>
              <w:bottom w:val="nil"/>
            </w:tcBorders>
          </w:tcPr>
          <w:p w14:paraId="69BE949D">
            <w:pPr>
              <w:pStyle w:val="9"/>
              <w:rPr>
                <w:rFonts w:ascii="宋体" w:hAnsi="宋体" w:eastAsia="宋体" w:cs="宋体"/>
              </w:rPr>
            </w:pPr>
          </w:p>
        </w:tc>
        <w:tc>
          <w:tcPr>
            <w:tcW w:w="1818" w:type="dxa"/>
            <w:vMerge w:val="continue"/>
            <w:tcBorders>
              <w:top w:val="nil"/>
              <w:bottom w:val="nil"/>
            </w:tcBorders>
          </w:tcPr>
          <w:p w14:paraId="5851EC71">
            <w:pPr>
              <w:pStyle w:val="9"/>
              <w:rPr>
                <w:rFonts w:ascii="宋体" w:hAnsi="宋体" w:eastAsia="宋体" w:cs="宋体"/>
              </w:rPr>
            </w:pPr>
          </w:p>
        </w:tc>
        <w:tc>
          <w:tcPr>
            <w:tcW w:w="4117" w:type="dxa"/>
          </w:tcPr>
          <w:p w14:paraId="14861CFE">
            <w:pPr>
              <w:spacing w:before="119" w:line="219" w:lineRule="auto"/>
              <w:ind w:left="134"/>
              <w:rPr>
                <w:rFonts w:ascii="宋体" w:hAnsi="宋体" w:eastAsia="宋体" w:cs="宋体"/>
                <w:sz w:val="20"/>
                <w:szCs w:val="20"/>
              </w:rPr>
            </w:pPr>
            <w:r>
              <w:rPr>
                <w:rFonts w:ascii="宋体" w:hAnsi="宋体" w:eastAsia="宋体" w:cs="宋体"/>
                <w:spacing w:val="1"/>
                <w:sz w:val="20"/>
                <w:szCs w:val="20"/>
              </w:rPr>
              <w:t>企业车辆信息核查</w:t>
            </w:r>
          </w:p>
        </w:tc>
        <w:tc>
          <w:tcPr>
            <w:tcW w:w="1996" w:type="dxa"/>
          </w:tcPr>
          <w:p w14:paraId="7652BBD2">
            <w:pPr>
              <w:spacing w:before="119" w:line="219" w:lineRule="auto"/>
              <w:ind w:left="148"/>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市公安</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p>
        </w:tc>
      </w:tr>
      <w:tr w14:paraId="6CCC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6" w:type="dxa"/>
            <w:vMerge w:val="continue"/>
            <w:tcBorders>
              <w:top w:val="nil"/>
              <w:bottom w:val="nil"/>
            </w:tcBorders>
          </w:tcPr>
          <w:p w14:paraId="7E9865DE">
            <w:pPr>
              <w:pStyle w:val="9"/>
              <w:rPr>
                <w:rFonts w:ascii="宋体" w:hAnsi="宋体" w:eastAsia="宋体" w:cs="宋体"/>
              </w:rPr>
            </w:pPr>
          </w:p>
        </w:tc>
        <w:tc>
          <w:tcPr>
            <w:tcW w:w="708" w:type="dxa"/>
            <w:vMerge w:val="continue"/>
            <w:tcBorders>
              <w:top w:val="nil"/>
              <w:bottom w:val="nil"/>
            </w:tcBorders>
          </w:tcPr>
          <w:p w14:paraId="1653DE46">
            <w:pPr>
              <w:pStyle w:val="9"/>
              <w:rPr>
                <w:rFonts w:ascii="宋体" w:hAnsi="宋体" w:eastAsia="宋体" w:cs="宋体"/>
              </w:rPr>
            </w:pPr>
          </w:p>
        </w:tc>
        <w:tc>
          <w:tcPr>
            <w:tcW w:w="1818" w:type="dxa"/>
            <w:vMerge w:val="continue"/>
            <w:tcBorders>
              <w:top w:val="nil"/>
              <w:bottom w:val="nil"/>
            </w:tcBorders>
          </w:tcPr>
          <w:p w14:paraId="3B98FE86">
            <w:pPr>
              <w:pStyle w:val="9"/>
              <w:rPr>
                <w:rFonts w:ascii="宋体" w:hAnsi="宋体" w:eastAsia="宋体" w:cs="宋体"/>
              </w:rPr>
            </w:pPr>
          </w:p>
        </w:tc>
        <w:tc>
          <w:tcPr>
            <w:tcW w:w="4117" w:type="dxa"/>
          </w:tcPr>
          <w:p w14:paraId="5B27845B">
            <w:pPr>
              <w:spacing w:before="140"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企业不动产登记信息核查</w:t>
            </w:r>
          </w:p>
        </w:tc>
        <w:tc>
          <w:tcPr>
            <w:tcW w:w="1996" w:type="dxa"/>
          </w:tcPr>
          <w:p w14:paraId="1431E211">
            <w:pPr>
              <w:spacing w:before="140" w:line="219" w:lineRule="auto"/>
              <w:ind w:left="148"/>
              <w:rPr>
                <w:rFonts w:ascii="宋体" w:hAnsi="宋体" w:eastAsia="宋体" w:cs="宋体"/>
                <w:sz w:val="20"/>
                <w:szCs w:val="20"/>
                <w:lang w:eastAsia="zh-CN"/>
              </w:rPr>
            </w:pP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市自然资源</w:t>
            </w:r>
            <w:r>
              <w:rPr>
                <w:rFonts w:hint="eastAsia" w:ascii="宋体" w:hAnsi="宋体" w:eastAsia="宋体" w:cs="宋体"/>
                <w:strike/>
                <w:spacing w:val="1"/>
                <w:sz w:val="20"/>
                <w:szCs w:val="20"/>
                <w:lang w:eastAsia="zh-CN"/>
              </w:rPr>
              <w:t>厅</w:t>
            </w:r>
            <w:r>
              <w:rPr>
                <w:rFonts w:hint="eastAsia" w:ascii="宋体" w:hAnsi="宋体" w:eastAsia="宋体" w:cs="宋体"/>
                <w:spacing w:val="1"/>
                <w:sz w:val="20"/>
                <w:szCs w:val="20"/>
                <w:lang w:eastAsia="zh-CN"/>
              </w:rPr>
              <w:t>和规划局</w:t>
            </w:r>
          </w:p>
        </w:tc>
      </w:tr>
      <w:tr w14:paraId="08B31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686" w:type="dxa"/>
            <w:vMerge w:val="continue"/>
            <w:tcBorders>
              <w:top w:val="nil"/>
              <w:bottom w:val="nil"/>
            </w:tcBorders>
          </w:tcPr>
          <w:p w14:paraId="79029093">
            <w:pPr>
              <w:pStyle w:val="9"/>
              <w:rPr>
                <w:rFonts w:ascii="宋体" w:hAnsi="宋体" w:eastAsia="宋体" w:cs="宋体"/>
                <w:lang w:eastAsia="zh-CN"/>
              </w:rPr>
            </w:pPr>
          </w:p>
        </w:tc>
        <w:tc>
          <w:tcPr>
            <w:tcW w:w="708" w:type="dxa"/>
            <w:vMerge w:val="continue"/>
            <w:tcBorders>
              <w:top w:val="nil"/>
              <w:bottom w:val="nil"/>
            </w:tcBorders>
          </w:tcPr>
          <w:p w14:paraId="3BA9AB49">
            <w:pPr>
              <w:pStyle w:val="9"/>
              <w:rPr>
                <w:rFonts w:ascii="宋体" w:hAnsi="宋体" w:eastAsia="宋体" w:cs="宋体"/>
                <w:lang w:eastAsia="zh-CN"/>
              </w:rPr>
            </w:pPr>
          </w:p>
        </w:tc>
        <w:tc>
          <w:tcPr>
            <w:tcW w:w="1818" w:type="dxa"/>
            <w:vMerge w:val="continue"/>
            <w:tcBorders>
              <w:top w:val="nil"/>
              <w:bottom w:val="nil"/>
            </w:tcBorders>
          </w:tcPr>
          <w:p w14:paraId="5DD6428A">
            <w:pPr>
              <w:pStyle w:val="9"/>
              <w:rPr>
                <w:rFonts w:ascii="宋体" w:hAnsi="宋体" w:eastAsia="宋体" w:cs="宋体"/>
                <w:lang w:eastAsia="zh-CN"/>
              </w:rPr>
            </w:pPr>
          </w:p>
        </w:tc>
        <w:tc>
          <w:tcPr>
            <w:tcW w:w="4117" w:type="dxa"/>
          </w:tcPr>
          <w:p w14:paraId="2EB6A90F">
            <w:pPr>
              <w:spacing w:before="259" w:line="219" w:lineRule="auto"/>
              <w:ind w:left="134"/>
              <w:rPr>
                <w:rFonts w:ascii="宋体" w:hAnsi="宋体" w:eastAsia="宋体" w:cs="宋体"/>
                <w:sz w:val="20"/>
                <w:szCs w:val="20"/>
                <w:lang w:eastAsia="zh-CN"/>
              </w:rPr>
            </w:pPr>
            <w:r>
              <w:rPr>
                <w:rFonts w:ascii="宋体" w:hAnsi="宋体" w:eastAsia="宋体" w:cs="宋体"/>
                <w:spacing w:val="-1"/>
                <w:sz w:val="20"/>
                <w:szCs w:val="20"/>
                <w:lang w:eastAsia="zh-CN"/>
              </w:rPr>
              <w:t>社会保险参保缴费记录核查</w:t>
            </w:r>
          </w:p>
        </w:tc>
        <w:tc>
          <w:tcPr>
            <w:tcW w:w="1996" w:type="dxa"/>
          </w:tcPr>
          <w:p w14:paraId="221473CF">
            <w:pPr>
              <w:spacing w:before="121" w:line="248" w:lineRule="auto"/>
              <w:ind w:left="148" w:right="115"/>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市人力资源和社会保障</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r>
              <w:rPr>
                <w:rFonts w:ascii="宋体" w:hAnsi="宋体" w:eastAsia="宋体" w:cs="宋体"/>
                <w:spacing w:val="2"/>
                <w:sz w:val="20"/>
                <w:szCs w:val="20"/>
                <w:lang w:eastAsia="zh-CN"/>
              </w:rPr>
              <w:t>、</w:t>
            </w: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市税务局</w:t>
            </w:r>
          </w:p>
        </w:tc>
      </w:tr>
      <w:tr w14:paraId="3139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B3BFD39">
            <w:pPr>
              <w:pStyle w:val="9"/>
              <w:rPr>
                <w:rFonts w:ascii="宋体" w:hAnsi="宋体" w:eastAsia="宋体" w:cs="宋体"/>
                <w:lang w:eastAsia="zh-CN"/>
              </w:rPr>
            </w:pPr>
          </w:p>
        </w:tc>
        <w:tc>
          <w:tcPr>
            <w:tcW w:w="708" w:type="dxa"/>
            <w:vMerge w:val="continue"/>
            <w:tcBorders>
              <w:top w:val="nil"/>
              <w:bottom w:val="nil"/>
            </w:tcBorders>
          </w:tcPr>
          <w:p w14:paraId="0535B394">
            <w:pPr>
              <w:pStyle w:val="9"/>
              <w:rPr>
                <w:rFonts w:ascii="宋体" w:hAnsi="宋体" w:eastAsia="宋体" w:cs="宋体"/>
                <w:lang w:eastAsia="zh-CN"/>
              </w:rPr>
            </w:pPr>
          </w:p>
        </w:tc>
        <w:tc>
          <w:tcPr>
            <w:tcW w:w="1818" w:type="dxa"/>
            <w:vMerge w:val="continue"/>
            <w:tcBorders>
              <w:top w:val="nil"/>
              <w:bottom w:val="nil"/>
            </w:tcBorders>
          </w:tcPr>
          <w:p w14:paraId="24837276">
            <w:pPr>
              <w:pStyle w:val="9"/>
              <w:rPr>
                <w:rFonts w:ascii="宋体" w:hAnsi="宋体" w:eastAsia="宋体" w:cs="宋体"/>
                <w:lang w:eastAsia="zh-CN"/>
              </w:rPr>
            </w:pPr>
          </w:p>
        </w:tc>
        <w:tc>
          <w:tcPr>
            <w:tcW w:w="4117" w:type="dxa"/>
          </w:tcPr>
          <w:p w14:paraId="52129334">
            <w:pPr>
              <w:spacing w:before="71"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企业注册、登记等基本信息核查</w:t>
            </w:r>
          </w:p>
        </w:tc>
        <w:tc>
          <w:tcPr>
            <w:tcW w:w="1996" w:type="dxa"/>
          </w:tcPr>
          <w:p w14:paraId="18163025">
            <w:pPr>
              <w:spacing w:before="72" w:line="219" w:lineRule="auto"/>
              <w:ind w:left="148"/>
              <w:rPr>
                <w:rFonts w:ascii="宋体" w:hAnsi="宋体" w:eastAsia="宋体" w:cs="宋体"/>
                <w:sz w:val="20"/>
                <w:szCs w:val="20"/>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42CEC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86" w:type="dxa"/>
            <w:vMerge w:val="continue"/>
            <w:tcBorders>
              <w:top w:val="nil"/>
              <w:bottom w:val="nil"/>
            </w:tcBorders>
          </w:tcPr>
          <w:p w14:paraId="1C77F0D4">
            <w:pPr>
              <w:pStyle w:val="9"/>
              <w:rPr>
                <w:rFonts w:ascii="宋体" w:hAnsi="宋体" w:eastAsia="宋体" w:cs="宋体"/>
              </w:rPr>
            </w:pPr>
          </w:p>
        </w:tc>
        <w:tc>
          <w:tcPr>
            <w:tcW w:w="708" w:type="dxa"/>
            <w:vMerge w:val="continue"/>
            <w:tcBorders>
              <w:top w:val="nil"/>
              <w:bottom w:val="nil"/>
            </w:tcBorders>
          </w:tcPr>
          <w:p w14:paraId="42622310">
            <w:pPr>
              <w:pStyle w:val="9"/>
              <w:rPr>
                <w:rFonts w:ascii="宋体" w:hAnsi="宋体" w:eastAsia="宋体" w:cs="宋体"/>
              </w:rPr>
            </w:pPr>
          </w:p>
        </w:tc>
        <w:tc>
          <w:tcPr>
            <w:tcW w:w="1818" w:type="dxa"/>
            <w:vMerge w:val="continue"/>
            <w:tcBorders>
              <w:top w:val="nil"/>
              <w:bottom w:val="nil"/>
            </w:tcBorders>
          </w:tcPr>
          <w:p w14:paraId="4C682DB2">
            <w:pPr>
              <w:pStyle w:val="9"/>
              <w:rPr>
                <w:rFonts w:ascii="宋体" w:hAnsi="宋体" w:eastAsia="宋体" w:cs="宋体"/>
              </w:rPr>
            </w:pPr>
          </w:p>
        </w:tc>
        <w:tc>
          <w:tcPr>
            <w:tcW w:w="4117" w:type="dxa"/>
          </w:tcPr>
          <w:p w14:paraId="50ADE20D">
            <w:pPr>
              <w:spacing w:before="252"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企业人员医保缴存信息核查</w:t>
            </w:r>
          </w:p>
        </w:tc>
        <w:tc>
          <w:tcPr>
            <w:tcW w:w="1996" w:type="dxa"/>
          </w:tcPr>
          <w:p w14:paraId="73AEE7A4">
            <w:pPr>
              <w:spacing w:before="92" w:line="254" w:lineRule="auto"/>
              <w:ind w:left="148" w:right="95"/>
              <w:rPr>
                <w:rFonts w:ascii="宋体" w:hAnsi="宋体" w:eastAsia="宋体" w:cs="宋体"/>
                <w:sz w:val="20"/>
                <w:szCs w:val="20"/>
                <w:lang w:eastAsia="zh-CN"/>
              </w:rPr>
            </w:pP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市医保局</w:t>
            </w:r>
            <w:r>
              <w:rPr>
                <w:rFonts w:ascii="宋体" w:hAnsi="宋体" w:eastAsia="宋体" w:cs="宋体"/>
                <w:spacing w:val="1"/>
                <w:sz w:val="20"/>
                <w:szCs w:val="20"/>
                <w:lang w:eastAsia="zh-CN"/>
              </w:rPr>
              <w:t>、</w:t>
            </w:r>
            <w:r>
              <w:rPr>
                <w:rFonts w:hint="eastAsia" w:ascii="宋体" w:hAnsi="宋体" w:eastAsia="宋体" w:cs="宋体"/>
                <w:strike/>
                <w:spacing w:val="1"/>
                <w:sz w:val="20"/>
                <w:szCs w:val="20"/>
                <w:lang w:eastAsia="zh-CN"/>
              </w:rPr>
              <w:t>省</w:t>
            </w:r>
            <w:r>
              <w:rPr>
                <w:rFonts w:hint="eastAsia" w:ascii="宋体" w:hAnsi="宋体" w:eastAsia="宋体" w:cs="宋体"/>
                <w:spacing w:val="1"/>
                <w:sz w:val="20"/>
                <w:szCs w:val="20"/>
                <w:lang w:eastAsia="zh-CN"/>
              </w:rPr>
              <w:t>市税务局</w:t>
            </w:r>
          </w:p>
        </w:tc>
      </w:tr>
      <w:tr w14:paraId="2B138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686" w:type="dxa"/>
            <w:vMerge w:val="continue"/>
            <w:tcBorders>
              <w:top w:val="nil"/>
              <w:bottom w:val="nil"/>
            </w:tcBorders>
          </w:tcPr>
          <w:p w14:paraId="27C444C9">
            <w:pPr>
              <w:pStyle w:val="9"/>
              <w:rPr>
                <w:rFonts w:ascii="宋体" w:hAnsi="宋体" w:eastAsia="宋体" w:cs="宋体"/>
                <w:lang w:eastAsia="zh-CN"/>
              </w:rPr>
            </w:pPr>
          </w:p>
        </w:tc>
        <w:tc>
          <w:tcPr>
            <w:tcW w:w="708" w:type="dxa"/>
            <w:vMerge w:val="continue"/>
            <w:tcBorders>
              <w:top w:val="nil"/>
              <w:bottom w:val="nil"/>
            </w:tcBorders>
          </w:tcPr>
          <w:p w14:paraId="1B2D5968">
            <w:pPr>
              <w:pStyle w:val="9"/>
              <w:rPr>
                <w:rFonts w:ascii="宋体" w:hAnsi="宋体" w:eastAsia="宋体" w:cs="宋体"/>
                <w:lang w:eastAsia="zh-CN"/>
              </w:rPr>
            </w:pPr>
          </w:p>
        </w:tc>
        <w:tc>
          <w:tcPr>
            <w:tcW w:w="1818" w:type="dxa"/>
            <w:vMerge w:val="continue"/>
            <w:tcBorders>
              <w:top w:val="nil"/>
              <w:bottom w:val="nil"/>
            </w:tcBorders>
          </w:tcPr>
          <w:p w14:paraId="1405E04C">
            <w:pPr>
              <w:pStyle w:val="9"/>
              <w:rPr>
                <w:rFonts w:ascii="宋体" w:hAnsi="宋体" w:eastAsia="宋体" w:cs="宋体"/>
                <w:lang w:eastAsia="zh-CN"/>
              </w:rPr>
            </w:pPr>
          </w:p>
        </w:tc>
        <w:tc>
          <w:tcPr>
            <w:tcW w:w="4117" w:type="dxa"/>
          </w:tcPr>
          <w:p w14:paraId="03C749EC">
            <w:pPr>
              <w:spacing w:before="133" w:line="219" w:lineRule="auto"/>
              <w:ind w:left="134"/>
              <w:rPr>
                <w:rFonts w:ascii="宋体" w:hAnsi="宋体" w:eastAsia="宋体" w:cs="宋体"/>
                <w:sz w:val="20"/>
                <w:szCs w:val="20"/>
              </w:rPr>
            </w:pPr>
            <w:r>
              <w:rPr>
                <w:rFonts w:ascii="宋体" w:hAnsi="宋体" w:eastAsia="宋体" w:cs="宋体"/>
                <w:spacing w:val="1"/>
                <w:sz w:val="20"/>
                <w:szCs w:val="20"/>
              </w:rPr>
              <w:t>企业房产信息核查</w:t>
            </w:r>
          </w:p>
        </w:tc>
        <w:tc>
          <w:tcPr>
            <w:tcW w:w="1996" w:type="dxa"/>
            <w:vMerge w:val="restart"/>
            <w:tcBorders>
              <w:bottom w:val="nil"/>
            </w:tcBorders>
          </w:tcPr>
          <w:p w14:paraId="762A9463">
            <w:pPr>
              <w:pStyle w:val="9"/>
              <w:spacing w:line="296" w:lineRule="auto"/>
              <w:rPr>
                <w:lang w:eastAsia="zh-CN"/>
              </w:rPr>
            </w:pPr>
          </w:p>
          <w:p w14:paraId="32C11B0C">
            <w:pPr>
              <w:spacing w:before="65" w:line="219" w:lineRule="auto"/>
              <w:ind w:left="148"/>
              <w:rPr>
                <w:rFonts w:ascii="宋体" w:hAnsi="宋体" w:eastAsia="宋体" w:cs="宋体"/>
                <w:sz w:val="20"/>
                <w:szCs w:val="20"/>
                <w:lang w:eastAsia="zh-CN"/>
              </w:rPr>
            </w:pPr>
            <w:r>
              <w:rPr>
                <w:rFonts w:hint="eastAsia" w:ascii="宋体" w:hAnsi="宋体" w:eastAsia="宋体" w:cs="宋体"/>
                <w:strike/>
                <w:spacing w:val="1"/>
                <w:sz w:val="20"/>
                <w:szCs w:val="20"/>
                <w:lang w:eastAsia="zh-CN"/>
              </w:rPr>
              <w:t>省住房城乡建设厅</w:t>
            </w:r>
            <w:r>
              <w:rPr>
                <w:rFonts w:hint="eastAsia" w:ascii="宋体" w:hAnsi="宋体" w:eastAsia="宋体" w:cs="宋体"/>
                <w:spacing w:val="1"/>
                <w:sz w:val="20"/>
                <w:szCs w:val="20"/>
                <w:lang w:eastAsia="zh-CN"/>
              </w:rPr>
              <w:t xml:space="preserve"> 市公积金中心</w:t>
            </w:r>
          </w:p>
        </w:tc>
      </w:tr>
      <w:tr w14:paraId="00A26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86" w:type="dxa"/>
            <w:vMerge w:val="continue"/>
            <w:tcBorders>
              <w:top w:val="nil"/>
              <w:bottom w:val="nil"/>
            </w:tcBorders>
          </w:tcPr>
          <w:p w14:paraId="47D66510">
            <w:pPr>
              <w:pStyle w:val="9"/>
              <w:rPr>
                <w:rFonts w:ascii="宋体" w:hAnsi="宋体" w:eastAsia="宋体" w:cs="宋体"/>
                <w:lang w:eastAsia="zh-CN"/>
              </w:rPr>
            </w:pPr>
          </w:p>
        </w:tc>
        <w:tc>
          <w:tcPr>
            <w:tcW w:w="708" w:type="dxa"/>
            <w:vMerge w:val="continue"/>
            <w:tcBorders>
              <w:top w:val="nil"/>
              <w:bottom w:val="nil"/>
            </w:tcBorders>
          </w:tcPr>
          <w:p w14:paraId="7D6D78E3">
            <w:pPr>
              <w:pStyle w:val="9"/>
              <w:rPr>
                <w:rFonts w:ascii="宋体" w:hAnsi="宋体" w:eastAsia="宋体" w:cs="宋体"/>
                <w:lang w:eastAsia="zh-CN"/>
              </w:rPr>
            </w:pPr>
          </w:p>
        </w:tc>
        <w:tc>
          <w:tcPr>
            <w:tcW w:w="1818" w:type="dxa"/>
            <w:vMerge w:val="continue"/>
            <w:tcBorders>
              <w:top w:val="nil"/>
              <w:bottom w:val="nil"/>
            </w:tcBorders>
          </w:tcPr>
          <w:p w14:paraId="0597C540">
            <w:pPr>
              <w:pStyle w:val="9"/>
              <w:rPr>
                <w:rFonts w:ascii="宋体" w:hAnsi="宋体" w:eastAsia="宋体" w:cs="宋体"/>
                <w:lang w:eastAsia="zh-CN"/>
              </w:rPr>
            </w:pPr>
          </w:p>
        </w:tc>
        <w:tc>
          <w:tcPr>
            <w:tcW w:w="4117" w:type="dxa"/>
          </w:tcPr>
          <w:p w14:paraId="19B73D04">
            <w:pPr>
              <w:spacing w:before="124"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企业人员住房公积金缴存信息核查</w:t>
            </w:r>
          </w:p>
        </w:tc>
        <w:tc>
          <w:tcPr>
            <w:tcW w:w="1996" w:type="dxa"/>
            <w:vMerge w:val="continue"/>
            <w:tcBorders>
              <w:top w:val="nil"/>
            </w:tcBorders>
          </w:tcPr>
          <w:p w14:paraId="50CA3AB9">
            <w:pPr>
              <w:pStyle w:val="9"/>
              <w:rPr>
                <w:lang w:eastAsia="zh-CN"/>
              </w:rPr>
            </w:pPr>
          </w:p>
        </w:tc>
      </w:tr>
      <w:tr w14:paraId="3D612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6" w:type="dxa"/>
            <w:vMerge w:val="continue"/>
            <w:tcBorders>
              <w:top w:val="nil"/>
              <w:bottom w:val="nil"/>
            </w:tcBorders>
          </w:tcPr>
          <w:p w14:paraId="7FEEF6A9">
            <w:pPr>
              <w:pStyle w:val="9"/>
              <w:rPr>
                <w:rFonts w:ascii="宋体" w:hAnsi="宋体" w:eastAsia="宋体" w:cs="宋体"/>
                <w:lang w:eastAsia="zh-CN"/>
              </w:rPr>
            </w:pPr>
          </w:p>
        </w:tc>
        <w:tc>
          <w:tcPr>
            <w:tcW w:w="708" w:type="dxa"/>
            <w:vMerge w:val="continue"/>
            <w:tcBorders>
              <w:top w:val="nil"/>
              <w:bottom w:val="nil"/>
            </w:tcBorders>
          </w:tcPr>
          <w:p w14:paraId="584EB255">
            <w:pPr>
              <w:pStyle w:val="9"/>
              <w:rPr>
                <w:rFonts w:ascii="宋体" w:hAnsi="宋体" w:eastAsia="宋体" w:cs="宋体"/>
                <w:lang w:eastAsia="zh-CN"/>
              </w:rPr>
            </w:pPr>
          </w:p>
        </w:tc>
        <w:tc>
          <w:tcPr>
            <w:tcW w:w="1818" w:type="dxa"/>
            <w:vMerge w:val="continue"/>
            <w:tcBorders>
              <w:top w:val="nil"/>
              <w:bottom w:val="nil"/>
            </w:tcBorders>
          </w:tcPr>
          <w:p w14:paraId="411C1740">
            <w:pPr>
              <w:pStyle w:val="9"/>
              <w:rPr>
                <w:rFonts w:ascii="宋体" w:hAnsi="宋体" w:eastAsia="宋体" w:cs="宋体"/>
                <w:lang w:eastAsia="zh-CN"/>
              </w:rPr>
            </w:pPr>
          </w:p>
        </w:tc>
        <w:tc>
          <w:tcPr>
            <w:tcW w:w="4117" w:type="dxa"/>
          </w:tcPr>
          <w:p w14:paraId="61426631">
            <w:pPr>
              <w:spacing w:before="114"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企业纳税缴税情况信息核查</w:t>
            </w:r>
          </w:p>
        </w:tc>
        <w:tc>
          <w:tcPr>
            <w:tcW w:w="1996" w:type="dxa"/>
          </w:tcPr>
          <w:p w14:paraId="510501E0">
            <w:pPr>
              <w:spacing w:before="114" w:line="219" w:lineRule="auto"/>
              <w:ind w:left="148"/>
              <w:rPr>
                <w:rFonts w:ascii="宋体" w:hAnsi="宋体" w:eastAsia="宋体" w:cs="宋体"/>
                <w:sz w:val="20"/>
                <w:szCs w:val="20"/>
                <w:lang w:eastAsia="zh-CN"/>
              </w:rPr>
            </w:pPr>
            <w:r>
              <w:rPr>
                <w:rFonts w:hint="eastAsia" w:ascii="宋体" w:hAnsi="宋体" w:eastAsia="宋体" w:cs="宋体"/>
                <w:spacing w:val="4"/>
                <w:sz w:val="20"/>
                <w:szCs w:val="20"/>
                <w:u w:val="single"/>
                <w:lang w:eastAsia="zh-CN"/>
              </w:rPr>
              <w:t>省</w:t>
            </w:r>
            <w:r>
              <w:rPr>
                <w:rFonts w:hint="eastAsia" w:ascii="宋体" w:hAnsi="宋体" w:eastAsia="宋体" w:cs="宋体"/>
                <w:spacing w:val="4"/>
                <w:sz w:val="20"/>
                <w:szCs w:val="20"/>
                <w:lang w:eastAsia="zh-CN"/>
              </w:rPr>
              <w:t>市税务局</w:t>
            </w:r>
          </w:p>
        </w:tc>
      </w:tr>
      <w:tr w14:paraId="011F8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6" w:type="dxa"/>
            <w:vMerge w:val="continue"/>
            <w:tcBorders>
              <w:top w:val="nil"/>
              <w:bottom w:val="nil"/>
            </w:tcBorders>
          </w:tcPr>
          <w:p w14:paraId="5C3CE98D">
            <w:pPr>
              <w:pStyle w:val="9"/>
              <w:rPr>
                <w:rFonts w:ascii="宋体" w:hAnsi="宋体" w:eastAsia="宋体" w:cs="宋体"/>
              </w:rPr>
            </w:pPr>
          </w:p>
        </w:tc>
        <w:tc>
          <w:tcPr>
            <w:tcW w:w="708" w:type="dxa"/>
            <w:vMerge w:val="continue"/>
            <w:tcBorders>
              <w:top w:val="nil"/>
            </w:tcBorders>
          </w:tcPr>
          <w:p w14:paraId="07630EAD">
            <w:pPr>
              <w:pStyle w:val="9"/>
              <w:rPr>
                <w:rFonts w:ascii="宋体" w:hAnsi="宋体" w:eastAsia="宋体" w:cs="宋体"/>
              </w:rPr>
            </w:pPr>
          </w:p>
        </w:tc>
        <w:tc>
          <w:tcPr>
            <w:tcW w:w="1818" w:type="dxa"/>
            <w:vMerge w:val="continue"/>
            <w:tcBorders>
              <w:top w:val="nil"/>
            </w:tcBorders>
          </w:tcPr>
          <w:p w14:paraId="3E56B1C0">
            <w:pPr>
              <w:pStyle w:val="9"/>
              <w:rPr>
                <w:rFonts w:ascii="宋体" w:hAnsi="宋体" w:eastAsia="宋体" w:cs="宋体"/>
              </w:rPr>
            </w:pPr>
          </w:p>
        </w:tc>
        <w:tc>
          <w:tcPr>
            <w:tcW w:w="4117" w:type="dxa"/>
          </w:tcPr>
          <w:p w14:paraId="7D09C0AA">
            <w:pPr>
              <w:spacing w:before="143" w:line="219" w:lineRule="auto"/>
              <w:ind w:left="134"/>
              <w:rPr>
                <w:rFonts w:ascii="宋体" w:hAnsi="宋体" w:eastAsia="宋体" w:cs="宋体"/>
                <w:sz w:val="20"/>
                <w:szCs w:val="20"/>
                <w:lang w:eastAsia="zh-CN"/>
              </w:rPr>
            </w:pPr>
            <w:r>
              <w:rPr>
                <w:rFonts w:ascii="宋体" w:hAnsi="宋体" w:eastAsia="宋体" w:cs="宋体"/>
                <w:sz w:val="20"/>
                <w:szCs w:val="20"/>
                <w:lang w:eastAsia="zh-CN"/>
              </w:rPr>
              <w:t>企业海关税款缴纳、货物通关信息核查</w:t>
            </w:r>
          </w:p>
        </w:tc>
        <w:tc>
          <w:tcPr>
            <w:tcW w:w="1996" w:type="dxa"/>
          </w:tcPr>
          <w:p w14:paraId="7D4FECCE">
            <w:pPr>
              <w:spacing w:before="143" w:line="219" w:lineRule="auto"/>
              <w:ind w:left="148"/>
              <w:rPr>
                <w:rFonts w:ascii="宋体" w:hAnsi="宋体" w:eastAsia="宋体" w:cs="宋体"/>
                <w:sz w:val="20"/>
                <w:szCs w:val="20"/>
                <w:lang w:eastAsia="zh-CN"/>
              </w:rPr>
            </w:pPr>
            <w:r>
              <w:rPr>
                <w:rFonts w:ascii="宋体" w:hAnsi="宋体" w:eastAsia="宋体" w:cs="宋体"/>
                <w:strike/>
                <w:color w:val="auto"/>
                <w:spacing w:val="-2"/>
                <w:sz w:val="20"/>
                <w:szCs w:val="20"/>
              </w:rPr>
              <w:t>合肥</w:t>
            </w:r>
            <w:r>
              <w:rPr>
                <w:rFonts w:hint="eastAsia" w:ascii="宋体" w:hAnsi="宋体" w:eastAsia="宋体" w:cs="宋体"/>
                <w:color w:val="auto"/>
                <w:spacing w:val="-2"/>
                <w:sz w:val="20"/>
                <w:szCs w:val="20"/>
                <w:lang w:eastAsia="zh-CN"/>
              </w:rPr>
              <w:t>淮南</w:t>
            </w:r>
            <w:r>
              <w:rPr>
                <w:rFonts w:ascii="宋体" w:hAnsi="宋体" w:eastAsia="宋体" w:cs="宋体"/>
                <w:color w:val="auto"/>
                <w:spacing w:val="-2"/>
                <w:sz w:val="20"/>
                <w:szCs w:val="20"/>
              </w:rPr>
              <w:t>海关</w:t>
            </w:r>
            <w:r>
              <w:rPr>
                <w:rFonts w:hint="eastAsia" w:ascii="宋体" w:hAnsi="宋体" w:eastAsia="宋体" w:cs="宋体"/>
                <w:color w:val="auto"/>
                <w:spacing w:val="-2"/>
                <w:sz w:val="20"/>
                <w:szCs w:val="20"/>
                <w:lang w:eastAsia="zh-CN"/>
              </w:rPr>
              <w:t xml:space="preserve"> </w:t>
            </w:r>
          </w:p>
        </w:tc>
      </w:tr>
      <w:tr w14:paraId="2E974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86" w:type="dxa"/>
            <w:vMerge w:val="continue"/>
            <w:tcBorders>
              <w:top w:val="nil"/>
              <w:bottom w:val="nil"/>
            </w:tcBorders>
          </w:tcPr>
          <w:p w14:paraId="16DF6317">
            <w:pPr>
              <w:pStyle w:val="9"/>
              <w:rPr>
                <w:rFonts w:ascii="宋体" w:hAnsi="宋体" w:eastAsia="宋体" w:cs="宋体"/>
              </w:rPr>
            </w:pPr>
          </w:p>
        </w:tc>
        <w:tc>
          <w:tcPr>
            <w:tcW w:w="708" w:type="dxa"/>
            <w:vMerge w:val="restart"/>
            <w:tcBorders>
              <w:bottom w:val="nil"/>
            </w:tcBorders>
          </w:tcPr>
          <w:p w14:paraId="7E8FB7F3">
            <w:pPr>
              <w:pStyle w:val="9"/>
              <w:spacing w:line="286" w:lineRule="auto"/>
              <w:rPr>
                <w:rFonts w:ascii="宋体" w:hAnsi="宋体" w:eastAsia="宋体" w:cs="宋体"/>
              </w:rPr>
            </w:pPr>
          </w:p>
          <w:p w14:paraId="6E75771A">
            <w:pPr>
              <w:pStyle w:val="9"/>
              <w:spacing w:line="286" w:lineRule="auto"/>
              <w:rPr>
                <w:rFonts w:ascii="宋体" w:hAnsi="宋体" w:eastAsia="宋体" w:cs="宋体"/>
              </w:rPr>
            </w:pPr>
          </w:p>
          <w:p w14:paraId="1A545FE9">
            <w:pPr>
              <w:pStyle w:val="9"/>
              <w:spacing w:line="286" w:lineRule="auto"/>
              <w:rPr>
                <w:rFonts w:ascii="宋体" w:hAnsi="宋体" w:eastAsia="宋体" w:cs="宋体"/>
              </w:rPr>
            </w:pPr>
          </w:p>
          <w:p w14:paraId="43EAC400">
            <w:pPr>
              <w:pStyle w:val="9"/>
              <w:spacing w:line="286" w:lineRule="auto"/>
              <w:rPr>
                <w:rFonts w:ascii="宋体" w:hAnsi="宋体" w:eastAsia="宋体" w:cs="宋体"/>
              </w:rPr>
            </w:pPr>
          </w:p>
          <w:p w14:paraId="1588CD99">
            <w:pPr>
              <w:pStyle w:val="9"/>
              <w:spacing w:line="287" w:lineRule="auto"/>
              <w:rPr>
                <w:rFonts w:ascii="宋体" w:hAnsi="宋体" w:eastAsia="宋体" w:cs="宋体"/>
              </w:rPr>
            </w:pPr>
          </w:p>
          <w:p w14:paraId="22D3AB11">
            <w:pPr>
              <w:spacing w:before="65" w:line="184" w:lineRule="auto"/>
              <w:ind w:left="231"/>
              <w:rPr>
                <w:rFonts w:ascii="宋体" w:hAnsi="宋体" w:eastAsia="宋体" w:cs="宋体"/>
                <w:sz w:val="20"/>
                <w:szCs w:val="20"/>
              </w:rPr>
            </w:pPr>
            <w:r>
              <w:rPr>
                <w:rFonts w:hint="eastAsia" w:ascii="宋体" w:hAnsi="宋体" w:eastAsia="宋体" w:cs="宋体"/>
                <w:spacing w:val="-6"/>
                <w:sz w:val="20"/>
                <w:szCs w:val="20"/>
              </w:rPr>
              <w:t>12</w:t>
            </w:r>
          </w:p>
        </w:tc>
        <w:tc>
          <w:tcPr>
            <w:tcW w:w="1818" w:type="dxa"/>
            <w:vMerge w:val="restart"/>
            <w:tcBorders>
              <w:bottom w:val="nil"/>
            </w:tcBorders>
          </w:tcPr>
          <w:p w14:paraId="1343278D">
            <w:pPr>
              <w:pStyle w:val="9"/>
              <w:spacing w:line="250" w:lineRule="auto"/>
              <w:rPr>
                <w:rFonts w:ascii="宋体" w:hAnsi="宋体" w:eastAsia="宋体" w:cs="宋体"/>
                <w:lang w:eastAsia="zh-CN"/>
              </w:rPr>
            </w:pPr>
          </w:p>
          <w:p w14:paraId="5EDEA82F">
            <w:pPr>
              <w:pStyle w:val="9"/>
              <w:spacing w:line="251" w:lineRule="auto"/>
              <w:rPr>
                <w:rFonts w:ascii="宋体" w:hAnsi="宋体" w:eastAsia="宋体" w:cs="宋体"/>
                <w:lang w:eastAsia="zh-CN"/>
              </w:rPr>
            </w:pPr>
          </w:p>
          <w:p w14:paraId="68207B0B">
            <w:pPr>
              <w:pStyle w:val="9"/>
              <w:spacing w:line="251" w:lineRule="auto"/>
              <w:rPr>
                <w:rFonts w:ascii="宋体" w:hAnsi="宋体" w:eastAsia="宋体" w:cs="宋体"/>
                <w:lang w:eastAsia="zh-CN"/>
              </w:rPr>
            </w:pPr>
          </w:p>
          <w:p w14:paraId="236500C1">
            <w:pPr>
              <w:pStyle w:val="9"/>
              <w:spacing w:line="251" w:lineRule="auto"/>
              <w:rPr>
                <w:rFonts w:ascii="宋体" w:hAnsi="宋体" w:eastAsia="宋体" w:cs="宋体"/>
                <w:lang w:eastAsia="zh-CN"/>
              </w:rPr>
            </w:pPr>
          </w:p>
          <w:p w14:paraId="7856A1D2">
            <w:pPr>
              <w:pStyle w:val="9"/>
              <w:spacing w:line="251" w:lineRule="auto"/>
              <w:rPr>
                <w:rFonts w:ascii="宋体" w:hAnsi="宋体" w:eastAsia="宋体" w:cs="宋体"/>
                <w:lang w:eastAsia="zh-CN"/>
              </w:rPr>
            </w:pPr>
          </w:p>
          <w:p w14:paraId="7EF1761F">
            <w:pPr>
              <w:spacing w:before="65" w:line="238" w:lineRule="auto"/>
              <w:ind w:left="301" w:right="196" w:hanging="99"/>
              <w:rPr>
                <w:rFonts w:ascii="宋体" w:hAnsi="宋体" w:eastAsia="宋体" w:cs="宋体"/>
                <w:sz w:val="20"/>
                <w:szCs w:val="20"/>
                <w:lang w:eastAsia="zh-CN"/>
              </w:rPr>
            </w:pPr>
            <w:r>
              <w:rPr>
                <w:rFonts w:hint="eastAsia" w:ascii="宋体" w:hAnsi="宋体" w:eastAsia="宋体" w:cs="宋体"/>
                <w:spacing w:val="1"/>
                <w:sz w:val="20"/>
                <w:szCs w:val="20"/>
                <w:lang w:eastAsia="zh-CN"/>
              </w:rPr>
              <w:t>●企业注销登记</w:t>
            </w:r>
            <w:r>
              <w:rPr>
                <w:rFonts w:hint="eastAsia" w:ascii="宋体" w:hAnsi="宋体" w:eastAsia="宋体" w:cs="宋体"/>
                <w:spacing w:val="10"/>
                <w:sz w:val="20"/>
                <w:szCs w:val="20"/>
                <w:lang w:eastAsia="zh-CN"/>
              </w:rPr>
              <w:t>“一件事”</w:t>
            </w:r>
          </w:p>
        </w:tc>
        <w:tc>
          <w:tcPr>
            <w:tcW w:w="4117" w:type="dxa"/>
          </w:tcPr>
          <w:p w14:paraId="48B49A18">
            <w:pPr>
              <w:spacing w:before="125" w:line="219" w:lineRule="auto"/>
              <w:ind w:left="134"/>
              <w:rPr>
                <w:rFonts w:ascii="宋体" w:hAnsi="宋体" w:eastAsia="宋体" w:cs="宋体"/>
                <w:sz w:val="20"/>
                <w:szCs w:val="20"/>
              </w:rPr>
            </w:pPr>
            <w:r>
              <w:rPr>
                <w:rFonts w:ascii="宋体" w:hAnsi="宋体" w:eastAsia="宋体" w:cs="宋体"/>
                <w:spacing w:val="3"/>
                <w:sz w:val="20"/>
                <w:szCs w:val="20"/>
              </w:rPr>
              <w:t>税务注销</w:t>
            </w:r>
          </w:p>
        </w:tc>
        <w:tc>
          <w:tcPr>
            <w:tcW w:w="1996" w:type="dxa"/>
          </w:tcPr>
          <w:p w14:paraId="52E1DA44">
            <w:pPr>
              <w:spacing w:before="125" w:line="219" w:lineRule="auto"/>
              <w:ind w:left="148"/>
              <w:rPr>
                <w:rFonts w:ascii="宋体" w:hAnsi="宋体" w:eastAsia="宋体" w:cs="宋体"/>
                <w:sz w:val="20"/>
                <w:szCs w:val="20"/>
                <w:lang w:eastAsia="zh-CN"/>
              </w:rPr>
            </w:pPr>
            <w:r>
              <w:rPr>
                <w:rFonts w:hint="eastAsia" w:ascii="宋体" w:hAnsi="宋体" w:eastAsia="宋体" w:cs="宋体"/>
                <w:strike/>
                <w:spacing w:val="4"/>
                <w:sz w:val="20"/>
                <w:szCs w:val="20"/>
                <w:lang w:eastAsia="zh-CN"/>
              </w:rPr>
              <w:t>省</w:t>
            </w:r>
            <w:r>
              <w:rPr>
                <w:rFonts w:hint="eastAsia" w:ascii="宋体" w:hAnsi="宋体" w:eastAsia="宋体" w:cs="宋体"/>
                <w:spacing w:val="4"/>
                <w:sz w:val="20"/>
                <w:szCs w:val="20"/>
                <w:lang w:eastAsia="zh-CN"/>
              </w:rPr>
              <w:t>市税务局</w:t>
            </w:r>
          </w:p>
        </w:tc>
      </w:tr>
      <w:tr w14:paraId="3E56B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686" w:type="dxa"/>
            <w:vMerge w:val="continue"/>
            <w:tcBorders>
              <w:top w:val="nil"/>
              <w:bottom w:val="nil"/>
            </w:tcBorders>
          </w:tcPr>
          <w:p w14:paraId="19E7CBAE">
            <w:pPr>
              <w:pStyle w:val="9"/>
            </w:pPr>
          </w:p>
        </w:tc>
        <w:tc>
          <w:tcPr>
            <w:tcW w:w="708" w:type="dxa"/>
            <w:vMerge w:val="continue"/>
            <w:tcBorders>
              <w:top w:val="nil"/>
              <w:bottom w:val="nil"/>
            </w:tcBorders>
          </w:tcPr>
          <w:p w14:paraId="44B714F3">
            <w:pPr>
              <w:pStyle w:val="9"/>
            </w:pPr>
          </w:p>
        </w:tc>
        <w:tc>
          <w:tcPr>
            <w:tcW w:w="1818" w:type="dxa"/>
            <w:vMerge w:val="continue"/>
            <w:tcBorders>
              <w:top w:val="nil"/>
              <w:bottom w:val="nil"/>
            </w:tcBorders>
          </w:tcPr>
          <w:p w14:paraId="2BD547AF">
            <w:pPr>
              <w:pStyle w:val="9"/>
            </w:pPr>
          </w:p>
        </w:tc>
        <w:tc>
          <w:tcPr>
            <w:tcW w:w="4117" w:type="dxa"/>
          </w:tcPr>
          <w:p w14:paraId="3899355D">
            <w:pPr>
              <w:spacing w:before="136" w:line="221" w:lineRule="auto"/>
              <w:ind w:left="134"/>
              <w:rPr>
                <w:rFonts w:ascii="宋体" w:hAnsi="宋体" w:eastAsia="宋体" w:cs="宋体"/>
                <w:sz w:val="20"/>
                <w:szCs w:val="20"/>
              </w:rPr>
            </w:pPr>
            <w:r>
              <w:rPr>
                <w:rFonts w:ascii="宋体" w:hAnsi="宋体" w:eastAsia="宋体" w:cs="宋体"/>
                <w:spacing w:val="1"/>
                <w:sz w:val="20"/>
                <w:szCs w:val="20"/>
              </w:rPr>
              <w:t>企业注销登记</w:t>
            </w:r>
          </w:p>
        </w:tc>
        <w:tc>
          <w:tcPr>
            <w:tcW w:w="1996" w:type="dxa"/>
          </w:tcPr>
          <w:p w14:paraId="5B3F3B36">
            <w:pPr>
              <w:spacing w:before="135" w:line="219" w:lineRule="auto"/>
              <w:ind w:left="148"/>
              <w:rPr>
                <w:rFonts w:ascii="宋体" w:hAnsi="宋体" w:eastAsia="宋体" w:cs="宋体"/>
                <w:sz w:val="20"/>
                <w:szCs w:val="20"/>
                <w:lang w:eastAsia="zh-CN"/>
              </w:rPr>
            </w:pPr>
            <w:r>
              <w:rPr>
                <w:rFonts w:ascii="宋体" w:hAnsi="宋体" w:eastAsia="宋体" w:cs="宋体"/>
                <w:spacing w:val="2"/>
                <w:sz w:val="20"/>
                <w:szCs w:val="20"/>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4A733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86" w:type="dxa"/>
            <w:vMerge w:val="continue"/>
            <w:tcBorders>
              <w:top w:val="nil"/>
              <w:bottom w:val="nil"/>
            </w:tcBorders>
          </w:tcPr>
          <w:p w14:paraId="6E3F2932">
            <w:pPr>
              <w:pStyle w:val="9"/>
            </w:pPr>
          </w:p>
        </w:tc>
        <w:tc>
          <w:tcPr>
            <w:tcW w:w="708" w:type="dxa"/>
            <w:vMerge w:val="continue"/>
            <w:tcBorders>
              <w:top w:val="nil"/>
              <w:bottom w:val="nil"/>
            </w:tcBorders>
          </w:tcPr>
          <w:p w14:paraId="56551860">
            <w:pPr>
              <w:pStyle w:val="9"/>
            </w:pPr>
          </w:p>
        </w:tc>
        <w:tc>
          <w:tcPr>
            <w:tcW w:w="1818" w:type="dxa"/>
            <w:vMerge w:val="continue"/>
            <w:tcBorders>
              <w:top w:val="nil"/>
              <w:bottom w:val="nil"/>
            </w:tcBorders>
          </w:tcPr>
          <w:p w14:paraId="190992E3">
            <w:pPr>
              <w:pStyle w:val="9"/>
            </w:pPr>
          </w:p>
        </w:tc>
        <w:tc>
          <w:tcPr>
            <w:tcW w:w="4117" w:type="dxa"/>
          </w:tcPr>
          <w:p w14:paraId="1238740C">
            <w:pPr>
              <w:spacing w:before="146" w:line="219" w:lineRule="auto"/>
              <w:ind w:left="134"/>
              <w:rPr>
                <w:rFonts w:ascii="宋体" w:hAnsi="宋体" w:eastAsia="宋体" w:cs="宋体"/>
                <w:sz w:val="20"/>
                <w:szCs w:val="20"/>
                <w:lang w:eastAsia="zh-CN"/>
              </w:rPr>
            </w:pPr>
            <w:r>
              <w:rPr>
                <w:rFonts w:ascii="宋体" w:hAnsi="宋体" w:eastAsia="宋体" w:cs="宋体"/>
                <w:spacing w:val="1"/>
                <w:sz w:val="20"/>
                <w:szCs w:val="20"/>
                <w:lang w:eastAsia="zh-CN"/>
              </w:rPr>
              <w:t>海关报关单位备案注销</w:t>
            </w:r>
          </w:p>
        </w:tc>
        <w:tc>
          <w:tcPr>
            <w:tcW w:w="1996" w:type="dxa"/>
          </w:tcPr>
          <w:p w14:paraId="0009E24E">
            <w:pPr>
              <w:spacing w:before="145" w:line="219" w:lineRule="auto"/>
              <w:ind w:left="148"/>
              <w:rPr>
                <w:rFonts w:ascii="宋体" w:hAnsi="宋体" w:eastAsia="宋体" w:cs="宋体"/>
                <w:sz w:val="20"/>
                <w:szCs w:val="20"/>
                <w:lang w:eastAsia="zh-CN"/>
              </w:rPr>
            </w:pPr>
            <w:r>
              <w:rPr>
                <w:rFonts w:ascii="宋体" w:hAnsi="宋体" w:eastAsia="宋体" w:cs="宋体"/>
                <w:strike/>
                <w:color w:val="auto"/>
                <w:spacing w:val="-2"/>
                <w:sz w:val="20"/>
                <w:szCs w:val="20"/>
              </w:rPr>
              <w:t>合肥</w:t>
            </w:r>
            <w:r>
              <w:rPr>
                <w:rFonts w:hint="eastAsia" w:ascii="宋体" w:hAnsi="宋体" w:eastAsia="宋体" w:cs="宋体"/>
                <w:color w:val="auto"/>
                <w:spacing w:val="-2"/>
                <w:sz w:val="20"/>
                <w:szCs w:val="20"/>
                <w:lang w:eastAsia="zh-CN"/>
              </w:rPr>
              <w:t>淮南</w:t>
            </w:r>
            <w:r>
              <w:rPr>
                <w:rFonts w:ascii="宋体" w:hAnsi="宋体" w:eastAsia="宋体" w:cs="宋体"/>
                <w:color w:val="auto"/>
                <w:spacing w:val="-2"/>
                <w:sz w:val="20"/>
                <w:szCs w:val="20"/>
              </w:rPr>
              <w:t>海关</w:t>
            </w:r>
            <w:r>
              <w:rPr>
                <w:rFonts w:hint="eastAsia" w:ascii="宋体" w:hAnsi="宋体" w:eastAsia="宋体" w:cs="宋体"/>
                <w:color w:val="auto"/>
                <w:spacing w:val="-2"/>
                <w:sz w:val="20"/>
                <w:szCs w:val="20"/>
                <w:lang w:eastAsia="zh-CN"/>
              </w:rPr>
              <w:t xml:space="preserve"> </w:t>
            </w:r>
          </w:p>
        </w:tc>
      </w:tr>
      <w:tr w14:paraId="21E7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86" w:type="dxa"/>
            <w:vMerge w:val="continue"/>
            <w:tcBorders>
              <w:top w:val="nil"/>
              <w:bottom w:val="nil"/>
            </w:tcBorders>
          </w:tcPr>
          <w:p w14:paraId="58E9FC1C">
            <w:pPr>
              <w:pStyle w:val="9"/>
            </w:pPr>
          </w:p>
        </w:tc>
        <w:tc>
          <w:tcPr>
            <w:tcW w:w="708" w:type="dxa"/>
            <w:vMerge w:val="continue"/>
            <w:tcBorders>
              <w:top w:val="nil"/>
              <w:bottom w:val="nil"/>
            </w:tcBorders>
          </w:tcPr>
          <w:p w14:paraId="31AB11B1">
            <w:pPr>
              <w:pStyle w:val="9"/>
            </w:pPr>
          </w:p>
        </w:tc>
        <w:tc>
          <w:tcPr>
            <w:tcW w:w="1818" w:type="dxa"/>
            <w:vMerge w:val="continue"/>
            <w:tcBorders>
              <w:top w:val="nil"/>
              <w:bottom w:val="nil"/>
            </w:tcBorders>
          </w:tcPr>
          <w:p w14:paraId="7F82DA73">
            <w:pPr>
              <w:pStyle w:val="9"/>
            </w:pPr>
          </w:p>
        </w:tc>
        <w:tc>
          <w:tcPr>
            <w:tcW w:w="4117" w:type="dxa"/>
          </w:tcPr>
          <w:p w14:paraId="6BF196FC">
            <w:pPr>
              <w:spacing w:before="235" w:line="219" w:lineRule="auto"/>
              <w:ind w:left="134"/>
              <w:rPr>
                <w:rFonts w:ascii="宋体" w:hAnsi="宋体" w:eastAsia="宋体" w:cs="宋体"/>
                <w:sz w:val="20"/>
                <w:szCs w:val="20"/>
              </w:rPr>
            </w:pPr>
            <w:r>
              <w:rPr>
                <w:rFonts w:ascii="宋体" w:hAnsi="宋体" w:eastAsia="宋体" w:cs="宋体"/>
                <w:spacing w:val="-1"/>
                <w:sz w:val="20"/>
                <w:szCs w:val="20"/>
              </w:rPr>
              <w:t>注销社会保险登记</w:t>
            </w:r>
          </w:p>
        </w:tc>
        <w:tc>
          <w:tcPr>
            <w:tcW w:w="1996" w:type="dxa"/>
          </w:tcPr>
          <w:p w14:paraId="7AC2650F">
            <w:pPr>
              <w:spacing w:before="105" w:line="244" w:lineRule="auto"/>
              <w:ind w:left="147" w:right="146" w:hanging="30"/>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市人力资源和社会保障</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p>
        </w:tc>
      </w:tr>
      <w:tr w14:paraId="2F3A5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687AF90E">
            <w:pPr>
              <w:pStyle w:val="9"/>
              <w:rPr>
                <w:lang w:eastAsia="zh-CN"/>
              </w:rPr>
            </w:pPr>
          </w:p>
        </w:tc>
        <w:tc>
          <w:tcPr>
            <w:tcW w:w="708" w:type="dxa"/>
            <w:vMerge w:val="continue"/>
            <w:tcBorders>
              <w:top w:val="nil"/>
              <w:bottom w:val="nil"/>
            </w:tcBorders>
          </w:tcPr>
          <w:p w14:paraId="1F18E2F8">
            <w:pPr>
              <w:pStyle w:val="9"/>
              <w:rPr>
                <w:lang w:eastAsia="zh-CN"/>
              </w:rPr>
            </w:pPr>
          </w:p>
        </w:tc>
        <w:tc>
          <w:tcPr>
            <w:tcW w:w="1818" w:type="dxa"/>
            <w:vMerge w:val="continue"/>
            <w:tcBorders>
              <w:top w:val="nil"/>
              <w:bottom w:val="nil"/>
            </w:tcBorders>
          </w:tcPr>
          <w:p w14:paraId="7459BBA2">
            <w:pPr>
              <w:pStyle w:val="9"/>
              <w:rPr>
                <w:lang w:eastAsia="zh-CN"/>
              </w:rPr>
            </w:pPr>
          </w:p>
        </w:tc>
        <w:tc>
          <w:tcPr>
            <w:tcW w:w="4117" w:type="dxa"/>
          </w:tcPr>
          <w:p w14:paraId="1AEEE339">
            <w:pPr>
              <w:spacing w:before="78" w:line="220" w:lineRule="auto"/>
              <w:ind w:left="134"/>
              <w:rPr>
                <w:rFonts w:ascii="宋体" w:hAnsi="宋体" w:eastAsia="宋体" w:cs="宋体"/>
                <w:sz w:val="20"/>
                <w:szCs w:val="20"/>
              </w:rPr>
            </w:pPr>
            <w:r>
              <w:rPr>
                <w:rFonts w:ascii="宋体" w:hAnsi="宋体" w:eastAsia="宋体" w:cs="宋体"/>
                <w:spacing w:val="2"/>
                <w:sz w:val="20"/>
                <w:szCs w:val="20"/>
              </w:rPr>
              <w:t>注销医保登记▲</w:t>
            </w:r>
          </w:p>
        </w:tc>
        <w:tc>
          <w:tcPr>
            <w:tcW w:w="1996" w:type="dxa"/>
          </w:tcPr>
          <w:p w14:paraId="519A2C69">
            <w:pPr>
              <w:spacing w:before="78" w:line="219" w:lineRule="auto"/>
              <w:ind w:left="148"/>
              <w:rPr>
                <w:rFonts w:ascii="宋体" w:hAnsi="宋体" w:eastAsia="宋体" w:cs="宋体"/>
                <w:sz w:val="20"/>
                <w:szCs w:val="20"/>
                <w:lang w:eastAsia="zh-CN"/>
              </w:rPr>
            </w:pPr>
            <w:r>
              <w:rPr>
                <w:rFonts w:hint="eastAsia" w:ascii="宋体" w:hAnsi="宋体" w:eastAsia="宋体" w:cs="宋体"/>
                <w:strike/>
                <w:spacing w:val="4"/>
                <w:sz w:val="20"/>
                <w:szCs w:val="20"/>
                <w:lang w:eastAsia="zh-CN"/>
              </w:rPr>
              <w:t>省</w:t>
            </w:r>
            <w:r>
              <w:rPr>
                <w:rFonts w:hint="eastAsia" w:ascii="宋体" w:hAnsi="宋体" w:eastAsia="宋体" w:cs="宋体"/>
                <w:spacing w:val="4"/>
                <w:sz w:val="20"/>
                <w:szCs w:val="20"/>
                <w:lang w:eastAsia="zh-CN"/>
              </w:rPr>
              <w:t>市医保局</w:t>
            </w:r>
          </w:p>
        </w:tc>
      </w:tr>
      <w:tr w14:paraId="5FD78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8F2DEC5">
            <w:pPr>
              <w:pStyle w:val="9"/>
            </w:pPr>
          </w:p>
        </w:tc>
        <w:tc>
          <w:tcPr>
            <w:tcW w:w="708" w:type="dxa"/>
            <w:vMerge w:val="continue"/>
            <w:tcBorders>
              <w:top w:val="nil"/>
              <w:bottom w:val="nil"/>
            </w:tcBorders>
          </w:tcPr>
          <w:p w14:paraId="2E97705A">
            <w:pPr>
              <w:pStyle w:val="9"/>
            </w:pPr>
          </w:p>
        </w:tc>
        <w:tc>
          <w:tcPr>
            <w:tcW w:w="1818" w:type="dxa"/>
            <w:vMerge w:val="continue"/>
            <w:tcBorders>
              <w:top w:val="nil"/>
              <w:bottom w:val="nil"/>
            </w:tcBorders>
          </w:tcPr>
          <w:p w14:paraId="13ECF88A">
            <w:pPr>
              <w:pStyle w:val="9"/>
            </w:pPr>
          </w:p>
        </w:tc>
        <w:tc>
          <w:tcPr>
            <w:tcW w:w="4117" w:type="dxa"/>
          </w:tcPr>
          <w:p w14:paraId="6A8BDDD7">
            <w:pPr>
              <w:spacing w:before="78" w:line="220" w:lineRule="auto"/>
              <w:ind w:left="134"/>
              <w:rPr>
                <w:rFonts w:ascii="宋体" w:hAnsi="宋体" w:eastAsia="宋体" w:cs="宋体"/>
                <w:sz w:val="20"/>
                <w:szCs w:val="20"/>
              </w:rPr>
            </w:pPr>
            <w:r>
              <w:rPr>
                <w:rFonts w:ascii="宋体" w:hAnsi="宋体" w:eastAsia="宋体" w:cs="宋体"/>
                <w:spacing w:val="2"/>
                <w:sz w:val="20"/>
                <w:szCs w:val="20"/>
              </w:rPr>
              <w:t>银行账户注销</w:t>
            </w:r>
          </w:p>
        </w:tc>
        <w:tc>
          <w:tcPr>
            <w:tcW w:w="1996" w:type="dxa"/>
          </w:tcPr>
          <w:p w14:paraId="0079CE75">
            <w:pPr>
              <w:spacing w:before="78" w:line="219" w:lineRule="auto"/>
              <w:ind w:left="148"/>
              <w:rPr>
                <w:rFonts w:ascii="宋体" w:hAnsi="宋体" w:eastAsia="宋体" w:cs="宋体"/>
                <w:sz w:val="20"/>
                <w:szCs w:val="20"/>
                <w:lang w:eastAsia="zh-CN"/>
              </w:rPr>
            </w:pPr>
            <w:r>
              <w:rPr>
                <w:rFonts w:hint="eastAsia" w:ascii="宋体" w:hAnsi="宋体" w:eastAsia="宋体" w:cs="宋体"/>
                <w:spacing w:val="-2"/>
                <w:sz w:val="19"/>
                <w:szCs w:val="19"/>
                <w:lang w:eastAsia="zh-CN"/>
              </w:rPr>
              <w:t>人行</w:t>
            </w:r>
            <w:r>
              <w:rPr>
                <w:rFonts w:hint="eastAsia" w:ascii="宋体" w:hAnsi="宋体" w:eastAsia="宋体" w:cs="宋体"/>
                <w:strike/>
                <w:spacing w:val="-2"/>
                <w:sz w:val="19"/>
                <w:szCs w:val="19"/>
                <w:lang w:eastAsia="zh-CN"/>
              </w:rPr>
              <w:t>安徽省</w:t>
            </w:r>
            <w:r>
              <w:rPr>
                <w:rFonts w:hint="eastAsia" w:ascii="宋体" w:hAnsi="宋体" w:eastAsia="宋体" w:cs="宋体"/>
                <w:spacing w:val="-2"/>
                <w:sz w:val="19"/>
                <w:szCs w:val="19"/>
                <w:lang w:eastAsia="zh-CN"/>
              </w:rPr>
              <w:t>淮南市分行</w:t>
            </w:r>
          </w:p>
        </w:tc>
      </w:tr>
      <w:tr w14:paraId="322D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6" w:type="dxa"/>
            <w:vMerge w:val="continue"/>
            <w:tcBorders>
              <w:top w:val="nil"/>
            </w:tcBorders>
          </w:tcPr>
          <w:p w14:paraId="5C1C5381">
            <w:pPr>
              <w:pStyle w:val="9"/>
            </w:pPr>
          </w:p>
        </w:tc>
        <w:tc>
          <w:tcPr>
            <w:tcW w:w="708" w:type="dxa"/>
            <w:vMerge w:val="continue"/>
            <w:tcBorders>
              <w:top w:val="nil"/>
            </w:tcBorders>
          </w:tcPr>
          <w:p w14:paraId="2B70EA57">
            <w:pPr>
              <w:pStyle w:val="9"/>
            </w:pPr>
          </w:p>
        </w:tc>
        <w:tc>
          <w:tcPr>
            <w:tcW w:w="1818" w:type="dxa"/>
            <w:vMerge w:val="continue"/>
            <w:tcBorders>
              <w:top w:val="nil"/>
            </w:tcBorders>
          </w:tcPr>
          <w:p w14:paraId="273265E0">
            <w:pPr>
              <w:pStyle w:val="9"/>
            </w:pPr>
          </w:p>
        </w:tc>
        <w:tc>
          <w:tcPr>
            <w:tcW w:w="4117" w:type="dxa"/>
          </w:tcPr>
          <w:p w14:paraId="234139D4">
            <w:pPr>
              <w:spacing w:before="76" w:line="219" w:lineRule="auto"/>
              <w:ind w:left="134"/>
              <w:rPr>
                <w:rFonts w:ascii="宋体" w:hAnsi="宋体" w:eastAsia="宋体" w:cs="宋体"/>
                <w:sz w:val="20"/>
                <w:szCs w:val="20"/>
              </w:rPr>
            </w:pPr>
            <w:r>
              <w:rPr>
                <w:rFonts w:ascii="宋体" w:hAnsi="宋体" w:eastAsia="宋体" w:cs="宋体"/>
                <w:spacing w:val="2"/>
                <w:sz w:val="20"/>
                <w:szCs w:val="20"/>
              </w:rPr>
              <w:t>企业印章注销</w:t>
            </w:r>
          </w:p>
        </w:tc>
        <w:tc>
          <w:tcPr>
            <w:tcW w:w="1996" w:type="dxa"/>
          </w:tcPr>
          <w:p w14:paraId="29F3FD48">
            <w:pPr>
              <w:spacing w:before="78" w:line="219" w:lineRule="auto"/>
              <w:ind w:left="148"/>
              <w:rPr>
                <w:rFonts w:ascii="宋体" w:hAnsi="宋体" w:eastAsia="宋体" w:cs="宋体"/>
                <w:sz w:val="20"/>
                <w:szCs w:val="20"/>
                <w:lang w:eastAsia="zh-CN"/>
              </w:rPr>
            </w:pPr>
            <w:r>
              <w:rPr>
                <w:rFonts w:hint="eastAsia" w:ascii="宋体" w:hAnsi="宋体" w:eastAsia="宋体" w:cs="宋体"/>
                <w:strike/>
                <w:spacing w:val="2"/>
                <w:sz w:val="20"/>
                <w:szCs w:val="20"/>
                <w:lang w:eastAsia="zh-CN"/>
              </w:rPr>
              <w:t>省</w:t>
            </w:r>
            <w:r>
              <w:rPr>
                <w:rFonts w:hint="eastAsia" w:ascii="宋体" w:hAnsi="宋体" w:eastAsia="宋体" w:cs="宋体"/>
                <w:spacing w:val="2"/>
                <w:sz w:val="20"/>
                <w:szCs w:val="20"/>
                <w:lang w:eastAsia="zh-CN"/>
              </w:rPr>
              <w:t>市公安</w:t>
            </w:r>
            <w:r>
              <w:rPr>
                <w:rFonts w:hint="eastAsia" w:ascii="宋体" w:hAnsi="宋体" w:eastAsia="宋体" w:cs="宋体"/>
                <w:strike/>
                <w:spacing w:val="2"/>
                <w:sz w:val="20"/>
                <w:szCs w:val="20"/>
                <w:lang w:eastAsia="zh-CN"/>
              </w:rPr>
              <w:t>厅</w:t>
            </w:r>
            <w:r>
              <w:rPr>
                <w:rFonts w:hint="eastAsia" w:ascii="宋体" w:hAnsi="宋体" w:eastAsia="宋体" w:cs="宋体"/>
                <w:spacing w:val="2"/>
                <w:sz w:val="20"/>
                <w:szCs w:val="20"/>
                <w:lang w:eastAsia="zh-CN"/>
              </w:rPr>
              <w:t>局</w:t>
            </w:r>
          </w:p>
        </w:tc>
      </w:tr>
      <w:tr w14:paraId="1A48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325" w:type="dxa"/>
            <w:gridSpan w:val="5"/>
          </w:tcPr>
          <w:p w14:paraId="4073E119">
            <w:pPr>
              <w:spacing w:before="78" w:line="219" w:lineRule="auto"/>
              <w:ind w:left="184"/>
              <w:rPr>
                <w:rFonts w:ascii="楷体" w:hAnsi="楷体" w:eastAsia="楷体" w:cs="楷体"/>
                <w:sz w:val="19"/>
                <w:szCs w:val="19"/>
              </w:rPr>
            </w:pPr>
            <w:r>
              <w:rPr>
                <w:rFonts w:hint="eastAsia" w:ascii="楷体" w:hAnsi="楷体" w:eastAsia="楷体" w:cs="楷体"/>
                <w:spacing w:val="1"/>
                <w:sz w:val="19"/>
                <w:szCs w:val="19"/>
              </w:rPr>
              <w:t>(二)个人事项</w:t>
            </w:r>
          </w:p>
        </w:tc>
      </w:tr>
      <w:tr w14:paraId="72D09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restart"/>
            <w:tcBorders>
              <w:bottom w:val="nil"/>
            </w:tcBorders>
          </w:tcPr>
          <w:p w14:paraId="00C6D2EE">
            <w:pPr>
              <w:pStyle w:val="9"/>
              <w:spacing w:line="266" w:lineRule="auto"/>
              <w:rPr>
                <w:rFonts w:ascii="宋体" w:hAnsi="宋体" w:eastAsia="宋体" w:cs="宋体"/>
              </w:rPr>
            </w:pPr>
          </w:p>
          <w:p w14:paraId="3B22A0EE">
            <w:pPr>
              <w:pStyle w:val="9"/>
              <w:spacing w:line="266" w:lineRule="auto"/>
              <w:rPr>
                <w:rFonts w:ascii="宋体" w:hAnsi="宋体" w:eastAsia="宋体" w:cs="宋体"/>
              </w:rPr>
            </w:pPr>
          </w:p>
          <w:p w14:paraId="2E491326">
            <w:pPr>
              <w:pStyle w:val="9"/>
              <w:spacing w:line="266" w:lineRule="auto"/>
              <w:rPr>
                <w:rFonts w:ascii="宋体" w:hAnsi="宋体" w:eastAsia="宋体" w:cs="宋体"/>
              </w:rPr>
            </w:pPr>
          </w:p>
          <w:p w14:paraId="32C22458">
            <w:pPr>
              <w:pStyle w:val="9"/>
              <w:spacing w:line="267" w:lineRule="auto"/>
              <w:rPr>
                <w:rFonts w:ascii="宋体" w:hAnsi="宋体" w:eastAsia="宋体" w:cs="宋体"/>
              </w:rPr>
            </w:pPr>
          </w:p>
          <w:p w14:paraId="5139AC7B">
            <w:pPr>
              <w:pStyle w:val="9"/>
              <w:spacing w:line="267" w:lineRule="auto"/>
              <w:rPr>
                <w:rFonts w:ascii="宋体" w:hAnsi="宋体" w:eastAsia="宋体" w:cs="宋体"/>
              </w:rPr>
            </w:pPr>
          </w:p>
          <w:p w14:paraId="774CC824">
            <w:pPr>
              <w:spacing w:before="62" w:line="223" w:lineRule="auto"/>
              <w:ind w:left="154"/>
              <w:rPr>
                <w:rFonts w:ascii="宋体" w:hAnsi="宋体" w:eastAsia="宋体" w:cs="宋体"/>
                <w:sz w:val="19"/>
                <w:szCs w:val="19"/>
              </w:rPr>
            </w:pPr>
            <w:r>
              <w:rPr>
                <w:rFonts w:hint="eastAsia" w:ascii="宋体" w:hAnsi="宋体" w:eastAsia="宋体" w:cs="宋体"/>
                <w:spacing w:val="4"/>
                <w:sz w:val="19"/>
                <w:szCs w:val="19"/>
              </w:rPr>
              <w:t>出生</w:t>
            </w:r>
          </w:p>
        </w:tc>
        <w:tc>
          <w:tcPr>
            <w:tcW w:w="708" w:type="dxa"/>
            <w:vMerge w:val="restart"/>
            <w:tcBorders>
              <w:bottom w:val="nil"/>
            </w:tcBorders>
          </w:tcPr>
          <w:p w14:paraId="0A47E8C0">
            <w:pPr>
              <w:pStyle w:val="9"/>
              <w:spacing w:line="275" w:lineRule="auto"/>
              <w:rPr>
                <w:rFonts w:ascii="宋体" w:hAnsi="宋体" w:eastAsia="宋体" w:cs="宋体"/>
              </w:rPr>
            </w:pPr>
          </w:p>
          <w:p w14:paraId="5E0B705D">
            <w:pPr>
              <w:pStyle w:val="9"/>
              <w:spacing w:line="275" w:lineRule="auto"/>
              <w:rPr>
                <w:rFonts w:ascii="宋体" w:hAnsi="宋体" w:eastAsia="宋体" w:cs="宋体"/>
              </w:rPr>
            </w:pPr>
          </w:p>
          <w:p w14:paraId="2CE4D86C">
            <w:pPr>
              <w:pStyle w:val="9"/>
              <w:spacing w:line="275" w:lineRule="auto"/>
              <w:rPr>
                <w:rFonts w:ascii="宋体" w:hAnsi="宋体" w:eastAsia="宋体" w:cs="宋体"/>
              </w:rPr>
            </w:pPr>
          </w:p>
          <w:p w14:paraId="21BEFF47">
            <w:pPr>
              <w:pStyle w:val="9"/>
              <w:spacing w:line="275" w:lineRule="auto"/>
              <w:rPr>
                <w:rFonts w:ascii="宋体" w:hAnsi="宋体" w:eastAsia="宋体" w:cs="宋体"/>
              </w:rPr>
            </w:pPr>
          </w:p>
          <w:p w14:paraId="07FEB462">
            <w:pPr>
              <w:pStyle w:val="9"/>
              <w:spacing w:line="276" w:lineRule="auto"/>
              <w:rPr>
                <w:rFonts w:ascii="宋体" w:hAnsi="宋体" w:eastAsia="宋体" w:cs="宋体"/>
              </w:rPr>
            </w:pPr>
          </w:p>
          <w:p w14:paraId="1C6D8D8F">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13</w:t>
            </w:r>
          </w:p>
        </w:tc>
        <w:tc>
          <w:tcPr>
            <w:tcW w:w="1818" w:type="dxa"/>
            <w:vMerge w:val="restart"/>
            <w:tcBorders>
              <w:bottom w:val="nil"/>
            </w:tcBorders>
          </w:tcPr>
          <w:p w14:paraId="30EFBC31">
            <w:pPr>
              <w:pStyle w:val="9"/>
              <w:spacing w:line="292" w:lineRule="auto"/>
              <w:rPr>
                <w:rFonts w:ascii="宋体" w:hAnsi="宋体" w:eastAsia="宋体" w:cs="宋体"/>
              </w:rPr>
            </w:pPr>
          </w:p>
          <w:p w14:paraId="136181D0">
            <w:pPr>
              <w:pStyle w:val="9"/>
              <w:spacing w:line="292" w:lineRule="auto"/>
              <w:rPr>
                <w:rFonts w:ascii="宋体" w:hAnsi="宋体" w:eastAsia="宋体" w:cs="宋体"/>
              </w:rPr>
            </w:pPr>
          </w:p>
          <w:p w14:paraId="031FDA01">
            <w:pPr>
              <w:pStyle w:val="9"/>
              <w:spacing w:line="292" w:lineRule="auto"/>
              <w:rPr>
                <w:rFonts w:ascii="宋体" w:hAnsi="宋体" w:eastAsia="宋体" w:cs="宋体"/>
              </w:rPr>
            </w:pPr>
          </w:p>
          <w:p w14:paraId="5BA55731">
            <w:pPr>
              <w:pStyle w:val="9"/>
              <w:spacing w:line="292" w:lineRule="auto"/>
              <w:rPr>
                <w:rFonts w:ascii="宋体" w:hAnsi="宋体" w:eastAsia="宋体" w:cs="宋体"/>
              </w:rPr>
            </w:pPr>
          </w:p>
          <w:p w14:paraId="12B0D949">
            <w:pPr>
              <w:spacing w:before="62" w:line="246" w:lineRule="auto"/>
              <w:ind w:left="326" w:right="200" w:hanging="4"/>
              <w:rPr>
                <w:rFonts w:ascii="宋体" w:hAnsi="宋体" w:eastAsia="宋体" w:cs="宋体"/>
                <w:sz w:val="19"/>
                <w:szCs w:val="19"/>
              </w:rPr>
            </w:pPr>
            <w:r>
              <w:rPr>
                <w:rFonts w:hint="eastAsia" w:ascii="宋体" w:hAnsi="宋体" w:eastAsia="宋体" w:cs="宋体"/>
                <w:spacing w:val="1"/>
                <w:sz w:val="19"/>
                <w:szCs w:val="19"/>
              </w:rPr>
              <w:t>●新生儿出生</w:t>
            </w:r>
            <w:r>
              <w:rPr>
                <w:rFonts w:hint="eastAsia" w:ascii="宋体" w:hAnsi="宋体" w:eastAsia="宋体" w:cs="宋体"/>
                <w:spacing w:val="10"/>
                <w:sz w:val="19"/>
                <w:szCs w:val="19"/>
              </w:rPr>
              <w:t>“一件事’</w:t>
            </w:r>
          </w:p>
        </w:tc>
        <w:tc>
          <w:tcPr>
            <w:tcW w:w="4117" w:type="dxa"/>
          </w:tcPr>
          <w:p w14:paraId="62596353">
            <w:pPr>
              <w:spacing w:before="78" w:line="219" w:lineRule="auto"/>
              <w:rPr>
                <w:rFonts w:ascii="宋体" w:hAnsi="宋体" w:eastAsia="宋体" w:cs="宋体"/>
                <w:sz w:val="19"/>
                <w:szCs w:val="19"/>
                <w:lang w:eastAsia="zh-CN"/>
              </w:rPr>
            </w:pPr>
            <w:r>
              <w:rPr>
                <w:rFonts w:ascii="宋体" w:hAnsi="宋体" w:eastAsia="宋体" w:cs="宋体"/>
                <w:spacing w:val="-1"/>
                <w:sz w:val="19"/>
                <w:szCs w:val="19"/>
                <w:lang w:eastAsia="zh-CN"/>
              </w:rPr>
              <w:t>《出生医学证明》办理(首签)</w:t>
            </w:r>
          </w:p>
        </w:tc>
        <w:tc>
          <w:tcPr>
            <w:tcW w:w="1996" w:type="dxa"/>
          </w:tcPr>
          <w:p w14:paraId="7F011D1D">
            <w:pPr>
              <w:spacing w:before="78" w:line="219" w:lineRule="auto"/>
              <w:ind w:left="117"/>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6BF4D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5774BA53">
            <w:pPr>
              <w:pStyle w:val="9"/>
              <w:rPr>
                <w:rFonts w:ascii="宋体" w:hAnsi="宋体" w:eastAsia="宋体" w:cs="宋体"/>
              </w:rPr>
            </w:pPr>
          </w:p>
        </w:tc>
        <w:tc>
          <w:tcPr>
            <w:tcW w:w="708" w:type="dxa"/>
            <w:vMerge w:val="continue"/>
            <w:tcBorders>
              <w:top w:val="nil"/>
              <w:bottom w:val="nil"/>
            </w:tcBorders>
          </w:tcPr>
          <w:p w14:paraId="6A418C6B">
            <w:pPr>
              <w:pStyle w:val="9"/>
              <w:rPr>
                <w:rFonts w:ascii="宋体" w:hAnsi="宋体" w:eastAsia="宋体" w:cs="宋体"/>
              </w:rPr>
            </w:pPr>
          </w:p>
        </w:tc>
        <w:tc>
          <w:tcPr>
            <w:tcW w:w="1818" w:type="dxa"/>
            <w:vMerge w:val="continue"/>
            <w:tcBorders>
              <w:top w:val="nil"/>
              <w:bottom w:val="nil"/>
            </w:tcBorders>
          </w:tcPr>
          <w:p w14:paraId="1B3C16F0">
            <w:pPr>
              <w:pStyle w:val="9"/>
              <w:rPr>
                <w:rFonts w:ascii="宋体" w:hAnsi="宋体" w:eastAsia="宋体" w:cs="宋体"/>
              </w:rPr>
            </w:pPr>
          </w:p>
        </w:tc>
        <w:tc>
          <w:tcPr>
            <w:tcW w:w="4117" w:type="dxa"/>
          </w:tcPr>
          <w:p w14:paraId="4A57FA2F">
            <w:pPr>
              <w:spacing w:before="78" w:line="219" w:lineRule="auto"/>
              <w:ind w:left="93"/>
              <w:rPr>
                <w:rFonts w:ascii="宋体" w:hAnsi="宋体" w:eastAsia="宋体" w:cs="宋体"/>
                <w:sz w:val="19"/>
                <w:szCs w:val="19"/>
              </w:rPr>
            </w:pPr>
            <w:r>
              <w:rPr>
                <w:rFonts w:ascii="宋体" w:hAnsi="宋体" w:eastAsia="宋体" w:cs="宋体"/>
                <w:spacing w:val="-2"/>
                <w:sz w:val="19"/>
                <w:szCs w:val="19"/>
              </w:rPr>
              <w:t>预防接种证办理</w:t>
            </w:r>
          </w:p>
        </w:tc>
        <w:tc>
          <w:tcPr>
            <w:tcW w:w="1996" w:type="dxa"/>
          </w:tcPr>
          <w:p w14:paraId="12FB397E">
            <w:pPr>
              <w:spacing w:before="78" w:line="219" w:lineRule="auto"/>
              <w:ind w:left="117"/>
              <w:rPr>
                <w:rFonts w:ascii="宋体" w:hAnsi="宋体" w:eastAsia="宋体" w:cs="宋体"/>
                <w:sz w:val="19"/>
                <w:szCs w:val="19"/>
                <w:lang w:eastAsia="zh-CN"/>
              </w:rPr>
            </w:pPr>
            <w:r>
              <w:rPr>
                <w:rFonts w:ascii="宋体" w:hAnsi="宋体" w:eastAsia="宋体" w:cs="宋体"/>
                <w:strike/>
                <w:spacing w:val="4"/>
                <w:sz w:val="19"/>
                <w:szCs w:val="19"/>
              </w:rPr>
              <w:t>省疾控局</w:t>
            </w:r>
            <w:r>
              <w:rPr>
                <w:rFonts w:hint="eastAsia" w:ascii="宋体" w:hAnsi="宋体" w:eastAsia="宋体" w:cs="宋体"/>
                <w:spacing w:val="4"/>
                <w:sz w:val="19"/>
                <w:szCs w:val="19"/>
                <w:lang w:eastAsia="zh-CN"/>
              </w:rPr>
              <w:t>市卫健委</w:t>
            </w:r>
          </w:p>
        </w:tc>
      </w:tr>
      <w:tr w14:paraId="1441F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Borders>
              <w:top w:val="nil"/>
              <w:bottom w:val="nil"/>
            </w:tcBorders>
          </w:tcPr>
          <w:p w14:paraId="48F49711">
            <w:pPr>
              <w:pStyle w:val="9"/>
              <w:rPr>
                <w:rFonts w:ascii="宋体" w:hAnsi="宋体" w:eastAsia="宋体" w:cs="宋体"/>
              </w:rPr>
            </w:pPr>
          </w:p>
        </w:tc>
        <w:tc>
          <w:tcPr>
            <w:tcW w:w="708" w:type="dxa"/>
            <w:vMerge w:val="continue"/>
            <w:tcBorders>
              <w:top w:val="nil"/>
              <w:bottom w:val="nil"/>
            </w:tcBorders>
          </w:tcPr>
          <w:p w14:paraId="7F563DB1">
            <w:pPr>
              <w:pStyle w:val="9"/>
              <w:rPr>
                <w:rFonts w:ascii="宋体" w:hAnsi="宋体" w:eastAsia="宋体" w:cs="宋体"/>
              </w:rPr>
            </w:pPr>
          </w:p>
        </w:tc>
        <w:tc>
          <w:tcPr>
            <w:tcW w:w="1818" w:type="dxa"/>
            <w:vMerge w:val="continue"/>
            <w:tcBorders>
              <w:top w:val="nil"/>
              <w:bottom w:val="nil"/>
            </w:tcBorders>
          </w:tcPr>
          <w:p w14:paraId="6884102F">
            <w:pPr>
              <w:pStyle w:val="9"/>
              <w:rPr>
                <w:rFonts w:ascii="宋体" w:hAnsi="宋体" w:eastAsia="宋体" w:cs="宋体"/>
              </w:rPr>
            </w:pPr>
          </w:p>
        </w:tc>
        <w:tc>
          <w:tcPr>
            <w:tcW w:w="4117" w:type="dxa"/>
          </w:tcPr>
          <w:p w14:paraId="145EA17E">
            <w:pPr>
              <w:spacing w:before="37" w:line="268" w:lineRule="auto"/>
              <w:ind w:left="93" w:right="435" w:firstLine="10"/>
              <w:rPr>
                <w:rFonts w:ascii="宋体" w:hAnsi="宋体" w:eastAsia="宋体" w:cs="宋体"/>
                <w:sz w:val="19"/>
                <w:szCs w:val="19"/>
                <w:lang w:eastAsia="zh-CN"/>
              </w:rPr>
            </w:pPr>
            <w:r>
              <w:rPr>
                <w:rFonts w:ascii="宋体" w:hAnsi="宋体" w:eastAsia="宋体" w:cs="宋体"/>
                <w:spacing w:val="1"/>
                <w:sz w:val="19"/>
                <w:szCs w:val="19"/>
                <w:lang w:eastAsia="zh-CN"/>
              </w:rPr>
              <w:t>本市户口登记(申报出生登记)1岁以下婚内</w:t>
            </w:r>
            <w:r>
              <w:rPr>
                <w:rFonts w:ascii="宋体" w:hAnsi="宋体" w:eastAsia="宋体" w:cs="宋体"/>
                <w:spacing w:val="3"/>
                <w:sz w:val="19"/>
                <w:szCs w:val="19"/>
                <w:lang w:eastAsia="zh-CN"/>
              </w:rPr>
              <w:t>本市生育</w:t>
            </w:r>
          </w:p>
        </w:tc>
        <w:tc>
          <w:tcPr>
            <w:tcW w:w="1996" w:type="dxa"/>
          </w:tcPr>
          <w:p w14:paraId="3B1F6E1B">
            <w:pPr>
              <w:spacing w:before="208" w:line="219" w:lineRule="auto"/>
              <w:ind w:left="11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0C8E2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Borders>
              <w:top w:val="nil"/>
              <w:bottom w:val="nil"/>
            </w:tcBorders>
          </w:tcPr>
          <w:p w14:paraId="7E2BD17A">
            <w:pPr>
              <w:pStyle w:val="9"/>
              <w:rPr>
                <w:rFonts w:ascii="宋体" w:hAnsi="宋体" w:eastAsia="宋体" w:cs="宋体"/>
              </w:rPr>
            </w:pPr>
          </w:p>
        </w:tc>
        <w:tc>
          <w:tcPr>
            <w:tcW w:w="708" w:type="dxa"/>
            <w:vMerge w:val="continue"/>
            <w:tcBorders>
              <w:top w:val="nil"/>
              <w:bottom w:val="nil"/>
            </w:tcBorders>
          </w:tcPr>
          <w:p w14:paraId="70AB7DD2">
            <w:pPr>
              <w:pStyle w:val="9"/>
              <w:rPr>
                <w:rFonts w:ascii="宋体" w:hAnsi="宋体" w:eastAsia="宋体" w:cs="宋体"/>
              </w:rPr>
            </w:pPr>
          </w:p>
        </w:tc>
        <w:tc>
          <w:tcPr>
            <w:tcW w:w="1818" w:type="dxa"/>
            <w:vMerge w:val="continue"/>
            <w:tcBorders>
              <w:top w:val="nil"/>
              <w:bottom w:val="nil"/>
            </w:tcBorders>
          </w:tcPr>
          <w:p w14:paraId="2AC6FF60">
            <w:pPr>
              <w:pStyle w:val="9"/>
              <w:rPr>
                <w:rFonts w:ascii="宋体" w:hAnsi="宋体" w:eastAsia="宋体" w:cs="宋体"/>
              </w:rPr>
            </w:pPr>
          </w:p>
        </w:tc>
        <w:tc>
          <w:tcPr>
            <w:tcW w:w="4117" w:type="dxa"/>
          </w:tcPr>
          <w:p w14:paraId="2331D3CD">
            <w:pPr>
              <w:spacing w:before="208" w:line="219" w:lineRule="auto"/>
              <w:ind w:left="93"/>
              <w:rPr>
                <w:rFonts w:ascii="宋体" w:hAnsi="宋体" w:eastAsia="宋体" w:cs="宋体"/>
                <w:sz w:val="19"/>
                <w:szCs w:val="19"/>
              </w:rPr>
            </w:pPr>
            <w:r>
              <w:rPr>
                <w:rFonts w:ascii="宋体" w:hAnsi="宋体" w:eastAsia="宋体" w:cs="宋体"/>
                <w:spacing w:val="-2"/>
                <w:sz w:val="19"/>
                <w:szCs w:val="19"/>
              </w:rPr>
              <w:t>社会保障卡申领</w:t>
            </w:r>
          </w:p>
        </w:tc>
        <w:tc>
          <w:tcPr>
            <w:tcW w:w="1996" w:type="dxa"/>
          </w:tcPr>
          <w:p w14:paraId="33B3203C">
            <w:pPr>
              <w:spacing w:before="48" w:line="256" w:lineRule="auto"/>
              <w:ind w:left="116" w:right="215" w:hanging="19"/>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126F4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1308BE7A">
            <w:pPr>
              <w:pStyle w:val="9"/>
              <w:rPr>
                <w:rFonts w:ascii="宋体" w:hAnsi="宋体" w:eastAsia="宋体" w:cs="宋体"/>
                <w:lang w:eastAsia="zh-CN"/>
              </w:rPr>
            </w:pPr>
          </w:p>
        </w:tc>
        <w:tc>
          <w:tcPr>
            <w:tcW w:w="708" w:type="dxa"/>
            <w:vMerge w:val="continue"/>
            <w:tcBorders>
              <w:top w:val="nil"/>
              <w:bottom w:val="nil"/>
            </w:tcBorders>
          </w:tcPr>
          <w:p w14:paraId="0CBDD13B">
            <w:pPr>
              <w:pStyle w:val="9"/>
              <w:rPr>
                <w:rFonts w:ascii="宋体" w:hAnsi="宋体" w:eastAsia="宋体" w:cs="宋体"/>
                <w:lang w:eastAsia="zh-CN"/>
              </w:rPr>
            </w:pPr>
          </w:p>
        </w:tc>
        <w:tc>
          <w:tcPr>
            <w:tcW w:w="1818" w:type="dxa"/>
            <w:vMerge w:val="continue"/>
            <w:tcBorders>
              <w:top w:val="nil"/>
              <w:bottom w:val="nil"/>
            </w:tcBorders>
          </w:tcPr>
          <w:p w14:paraId="72D05836">
            <w:pPr>
              <w:pStyle w:val="9"/>
              <w:rPr>
                <w:rFonts w:ascii="宋体" w:hAnsi="宋体" w:eastAsia="宋体" w:cs="宋体"/>
                <w:lang w:eastAsia="zh-CN"/>
              </w:rPr>
            </w:pPr>
          </w:p>
        </w:tc>
        <w:tc>
          <w:tcPr>
            <w:tcW w:w="4117" w:type="dxa"/>
          </w:tcPr>
          <w:p w14:paraId="239F6668">
            <w:pPr>
              <w:spacing w:before="80" w:line="219" w:lineRule="auto"/>
              <w:ind w:left="93"/>
              <w:rPr>
                <w:rFonts w:ascii="宋体" w:hAnsi="宋体" w:eastAsia="宋体" w:cs="宋体"/>
                <w:sz w:val="19"/>
                <w:szCs w:val="19"/>
              </w:rPr>
            </w:pPr>
            <w:r>
              <w:rPr>
                <w:rFonts w:ascii="宋体" w:hAnsi="宋体" w:eastAsia="宋体" w:cs="宋体"/>
                <w:spacing w:val="1"/>
                <w:sz w:val="19"/>
                <w:szCs w:val="19"/>
              </w:rPr>
              <w:t>生育医疗费用报销</w:t>
            </w:r>
          </w:p>
        </w:tc>
        <w:tc>
          <w:tcPr>
            <w:tcW w:w="1996" w:type="dxa"/>
            <w:vMerge w:val="restart"/>
            <w:tcBorders>
              <w:bottom w:val="nil"/>
            </w:tcBorders>
          </w:tcPr>
          <w:p w14:paraId="69C754C6">
            <w:pPr>
              <w:spacing w:before="260" w:line="219" w:lineRule="auto"/>
              <w:ind w:left="117"/>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市医保局</w:t>
            </w:r>
          </w:p>
        </w:tc>
      </w:tr>
      <w:tr w14:paraId="7DDA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784B9627">
            <w:pPr>
              <w:pStyle w:val="9"/>
              <w:rPr>
                <w:rFonts w:ascii="宋体" w:hAnsi="宋体" w:eastAsia="宋体" w:cs="宋体"/>
              </w:rPr>
            </w:pPr>
          </w:p>
        </w:tc>
        <w:tc>
          <w:tcPr>
            <w:tcW w:w="708" w:type="dxa"/>
            <w:vMerge w:val="continue"/>
            <w:tcBorders>
              <w:top w:val="nil"/>
              <w:bottom w:val="nil"/>
            </w:tcBorders>
          </w:tcPr>
          <w:p w14:paraId="1B1B938B">
            <w:pPr>
              <w:pStyle w:val="9"/>
              <w:rPr>
                <w:rFonts w:ascii="宋体" w:hAnsi="宋体" w:eastAsia="宋体" w:cs="宋体"/>
              </w:rPr>
            </w:pPr>
          </w:p>
        </w:tc>
        <w:tc>
          <w:tcPr>
            <w:tcW w:w="1818" w:type="dxa"/>
            <w:vMerge w:val="continue"/>
            <w:tcBorders>
              <w:top w:val="nil"/>
              <w:bottom w:val="nil"/>
            </w:tcBorders>
          </w:tcPr>
          <w:p w14:paraId="0A3F9882">
            <w:pPr>
              <w:pStyle w:val="9"/>
              <w:rPr>
                <w:rFonts w:ascii="宋体" w:hAnsi="宋体" w:eastAsia="宋体" w:cs="宋体"/>
              </w:rPr>
            </w:pPr>
          </w:p>
        </w:tc>
        <w:tc>
          <w:tcPr>
            <w:tcW w:w="4117" w:type="dxa"/>
          </w:tcPr>
          <w:p w14:paraId="7E63C5F8">
            <w:pPr>
              <w:spacing w:before="80" w:line="219" w:lineRule="auto"/>
              <w:ind w:left="93"/>
              <w:rPr>
                <w:rFonts w:ascii="宋体" w:hAnsi="宋体" w:eastAsia="宋体" w:cs="宋体"/>
                <w:sz w:val="19"/>
                <w:szCs w:val="19"/>
              </w:rPr>
            </w:pPr>
            <w:r>
              <w:rPr>
                <w:rFonts w:ascii="宋体" w:hAnsi="宋体" w:eastAsia="宋体" w:cs="宋体"/>
                <w:spacing w:val="1"/>
                <w:sz w:val="19"/>
                <w:szCs w:val="19"/>
              </w:rPr>
              <w:t>办理居民医保登记</w:t>
            </w:r>
          </w:p>
        </w:tc>
        <w:tc>
          <w:tcPr>
            <w:tcW w:w="1996" w:type="dxa"/>
            <w:vMerge w:val="continue"/>
            <w:tcBorders>
              <w:top w:val="nil"/>
            </w:tcBorders>
          </w:tcPr>
          <w:p w14:paraId="28C46A49">
            <w:pPr>
              <w:pStyle w:val="9"/>
            </w:pPr>
          </w:p>
        </w:tc>
      </w:tr>
      <w:tr w14:paraId="55F0F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tcBorders>
          </w:tcPr>
          <w:p w14:paraId="4D64BFDD">
            <w:pPr>
              <w:pStyle w:val="9"/>
              <w:rPr>
                <w:rFonts w:ascii="宋体" w:hAnsi="宋体" w:eastAsia="宋体" w:cs="宋体"/>
              </w:rPr>
            </w:pPr>
          </w:p>
        </w:tc>
        <w:tc>
          <w:tcPr>
            <w:tcW w:w="708" w:type="dxa"/>
            <w:vMerge w:val="continue"/>
            <w:tcBorders>
              <w:top w:val="nil"/>
            </w:tcBorders>
          </w:tcPr>
          <w:p w14:paraId="324445B7">
            <w:pPr>
              <w:pStyle w:val="9"/>
              <w:rPr>
                <w:rFonts w:ascii="宋体" w:hAnsi="宋体" w:eastAsia="宋体" w:cs="宋体"/>
              </w:rPr>
            </w:pPr>
          </w:p>
        </w:tc>
        <w:tc>
          <w:tcPr>
            <w:tcW w:w="1818" w:type="dxa"/>
            <w:vMerge w:val="continue"/>
            <w:tcBorders>
              <w:top w:val="nil"/>
            </w:tcBorders>
          </w:tcPr>
          <w:p w14:paraId="375F0766">
            <w:pPr>
              <w:pStyle w:val="9"/>
              <w:rPr>
                <w:rFonts w:ascii="宋体" w:hAnsi="宋体" w:eastAsia="宋体" w:cs="宋体"/>
              </w:rPr>
            </w:pPr>
          </w:p>
        </w:tc>
        <w:tc>
          <w:tcPr>
            <w:tcW w:w="4117" w:type="dxa"/>
          </w:tcPr>
          <w:p w14:paraId="057793D7">
            <w:pPr>
              <w:spacing w:before="79" w:line="219" w:lineRule="auto"/>
              <w:ind w:left="93"/>
              <w:rPr>
                <w:rFonts w:ascii="宋体" w:hAnsi="宋体" w:eastAsia="宋体" w:cs="宋体"/>
                <w:sz w:val="19"/>
                <w:szCs w:val="19"/>
                <w:lang w:eastAsia="zh-CN"/>
              </w:rPr>
            </w:pPr>
            <w:r>
              <w:rPr>
                <w:rFonts w:ascii="宋体" w:hAnsi="宋体" w:eastAsia="宋体" w:cs="宋体"/>
                <w:spacing w:val="-1"/>
                <w:sz w:val="19"/>
                <w:szCs w:val="19"/>
                <w:lang w:eastAsia="zh-CN"/>
              </w:rPr>
              <w:t>科学育儿指导服务登记</w:t>
            </w:r>
          </w:p>
        </w:tc>
        <w:tc>
          <w:tcPr>
            <w:tcW w:w="1996" w:type="dxa"/>
          </w:tcPr>
          <w:p w14:paraId="71FDA017">
            <w:pPr>
              <w:spacing w:before="80" w:line="219" w:lineRule="auto"/>
              <w:ind w:left="11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3E06D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restart"/>
            <w:tcBorders>
              <w:bottom w:val="nil"/>
            </w:tcBorders>
          </w:tcPr>
          <w:p w14:paraId="1A80DEBE">
            <w:pPr>
              <w:pStyle w:val="9"/>
              <w:spacing w:line="253" w:lineRule="auto"/>
              <w:rPr>
                <w:rFonts w:ascii="宋体" w:hAnsi="宋体" w:eastAsia="宋体" w:cs="宋体"/>
              </w:rPr>
            </w:pPr>
          </w:p>
          <w:p w14:paraId="6C180F1F">
            <w:pPr>
              <w:pStyle w:val="9"/>
              <w:spacing w:line="253" w:lineRule="auto"/>
              <w:rPr>
                <w:rFonts w:ascii="宋体" w:hAnsi="宋体" w:eastAsia="宋体" w:cs="宋体"/>
              </w:rPr>
            </w:pPr>
          </w:p>
          <w:p w14:paraId="345EE9D1">
            <w:pPr>
              <w:pStyle w:val="9"/>
              <w:spacing w:line="253" w:lineRule="auto"/>
              <w:rPr>
                <w:rFonts w:ascii="宋体" w:hAnsi="宋体" w:eastAsia="宋体" w:cs="宋体"/>
              </w:rPr>
            </w:pPr>
          </w:p>
          <w:p w14:paraId="099CE928">
            <w:pPr>
              <w:pStyle w:val="9"/>
              <w:spacing w:line="254" w:lineRule="auto"/>
              <w:rPr>
                <w:rFonts w:ascii="宋体" w:hAnsi="宋体" w:eastAsia="宋体" w:cs="宋体"/>
              </w:rPr>
            </w:pPr>
          </w:p>
          <w:p w14:paraId="55A56A96">
            <w:pPr>
              <w:spacing w:before="62" w:line="221" w:lineRule="auto"/>
              <w:ind w:left="154"/>
              <w:rPr>
                <w:rFonts w:ascii="宋体" w:hAnsi="宋体" w:eastAsia="宋体" w:cs="宋体"/>
                <w:sz w:val="19"/>
                <w:szCs w:val="19"/>
              </w:rPr>
            </w:pPr>
            <w:r>
              <w:rPr>
                <w:rFonts w:hint="eastAsia" w:ascii="宋体" w:hAnsi="宋体" w:eastAsia="宋体" w:cs="宋体"/>
                <w:spacing w:val="-2"/>
                <w:sz w:val="19"/>
                <w:szCs w:val="19"/>
              </w:rPr>
              <w:t>入学</w:t>
            </w:r>
          </w:p>
        </w:tc>
        <w:tc>
          <w:tcPr>
            <w:tcW w:w="708" w:type="dxa"/>
            <w:vMerge w:val="restart"/>
            <w:tcBorders>
              <w:bottom w:val="nil"/>
            </w:tcBorders>
          </w:tcPr>
          <w:p w14:paraId="633686BB">
            <w:pPr>
              <w:pStyle w:val="9"/>
              <w:spacing w:line="265" w:lineRule="auto"/>
              <w:rPr>
                <w:rFonts w:ascii="宋体" w:hAnsi="宋体" w:eastAsia="宋体" w:cs="宋体"/>
              </w:rPr>
            </w:pPr>
          </w:p>
          <w:p w14:paraId="744A0835">
            <w:pPr>
              <w:pStyle w:val="9"/>
              <w:spacing w:line="265" w:lineRule="auto"/>
              <w:rPr>
                <w:rFonts w:ascii="宋体" w:hAnsi="宋体" w:eastAsia="宋体" w:cs="宋体"/>
              </w:rPr>
            </w:pPr>
          </w:p>
          <w:p w14:paraId="63D7DC13">
            <w:pPr>
              <w:pStyle w:val="9"/>
              <w:spacing w:line="265" w:lineRule="auto"/>
              <w:rPr>
                <w:rFonts w:ascii="宋体" w:hAnsi="宋体" w:eastAsia="宋体" w:cs="宋体"/>
              </w:rPr>
            </w:pPr>
          </w:p>
          <w:p w14:paraId="0D362DF9">
            <w:pPr>
              <w:pStyle w:val="9"/>
              <w:spacing w:line="265" w:lineRule="auto"/>
              <w:rPr>
                <w:rFonts w:ascii="宋体" w:hAnsi="宋体" w:eastAsia="宋体" w:cs="宋体"/>
              </w:rPr>
            </w:pPr>
          </w:p>
          <w:p w14:paraId="0F087918">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14</w:t>
            </w:r>
          </w:p>
        </w:tc>
        <w:tc>
          <w:tcPr>
            <w:tcW w:w="1818" w:type="dxa"/>
            <w:vMerge w:val="restart"/>
            <w:tcBorders>
              <w:bottom w:val="nil"/>
            </w:tcBorders>
          </w:tcPr>
          <w:p w14:paraId="610EDE10">
            <w:pPr>
              <w:pStyle w:val="9"/>
              <w:spacing w:line="291" w:lineRule="auto"/>
              <w:rPr>
                <w:rFonts w:ascii="宋体" w:hAnsi="宋体" w:eastAsia="宋体" w:cs="宋体"/>
                <w:lang w:eastAsia="zh-CN"/>
              </w:rPr>
            </w:pPr>
          </w:p>
          <w:p w14:paraId="0C2900E6">
            <w:pPr>
              <w:pStyle w:val="9"/>
              <w:spacing w:line="291" w:lineRule="auto"/>
              <w:rPr>
                <w:rFonts w:ascii="宋体" w:hAnsi="宋体" w:eastAsia="宋体" w:cs="宋体"/>
                <w:lang w:eastAsia="zh-CN"/>
              </w:rPr>
            </w:pPr>
          </w:p>
          <w:p w14:paraId="1B4F154D">
            <w:pPr>
              <w:pStyle w:val="9"/>
              <w:spacing w:line="291" w:lineRule="auto"/>
              <w:rPr>
                <w:rFonts w:ascii="宋体" w:hAnsi="宋体" w:eastAsia="宋体" w:cs="宋体"/>
                <w:lang w:eastAsia="zh-CN"/>
              </w:rPr>
            </w:pPr>
          </w:p>
          <w:p w14:paraId="3CA7015D">
            <w:pPr>
              <w:spacing w:before="61" w:line="241" w:lineRule="auto"/>
              <w:ind w:left="326" w:right="239" w:firstLine="95"/>
              <w:rPr>
                <w:rFonts w:ascii="宋体" w:hAnsi="宋体" w:eastAsia="宋体" w:cs="宋体"/>
                <w:sz w:val="19"/>
                <w:szCs w:val="19"/>
                <w:lang w:eastAsia="zh-CN"/>
              </w:rPr>
            </w:pPr>
            <w:r>
              <w:rPr>
                <w:rFonts w:hint="eastAsia" w:ascii="宋体" w:hAnsi="宋体" w:eastAsia="宋体" w:cs="宋体"/>
                <w:spacing w:val="2"/>
                <w:sz w:val="19"/>
                <w:szCs w:val="19"/>
                <w:lang w:eastAsia="zh-CN"/>
              </w:rPr>
              <w:t>●教育入学</w:t>
            </w:r>
            <w:r>
              <w:rPr>
                <w:rFonts w:hint="eastAsia" w:ascii="宋体" w:hAnsi="宋体" w:eastAsia="宋体" w:cs="宋体"/>
                <w:spacing w:val="10"/>
                <w:sz w:val="19"/>
                <w:szCs w:val="19"/>
                <w:lang w:eastAsia="zh-CN"/>
              </w:rPr>
              <w:t>“一件事”</w:t>
            </w:r>
          </w:p>
        </w:tc>
        <w:tc>
          <w:tcPr>
            <w:tcW w:w="4117" w:type="dxa"/>
          </w:tcPr>
          <w:p w14:paraId="031308B7">
            <w:pPr>
              <w:spacing w:before="69" w:line="219" w:lineRule="auto"/>
              <w:ind w:left="93"/>
              <w:rPr>
                <w:rFonts w:ascii="宋体" w:hAnsi="宋体" w:eastAsia="宋体" w:cs="宋体"/>
                <w:sz w:val="19"/>
                <w:szCs w:val="19"/>
              </w:rPr>
            </w:pPr>
            <w:r>
              <w:rPr>
                <w:rFonts w:ascii="宋体" w:hAnsi="宋体" w:eastAsia="宋体" w:cs="宋体"/>
                <w:spacing w:val="-1"/>
                <w:sz w:val="19"/>
                <w:szCs w:val="19"/>
              </w:rPr>
              <w:t>新生入学信息采集</w:t>
            </w:r>
          </w:p>
        </w:tc>
        <w:tc>
          <w:tcPr>
            <w:tcW w:w="1996" w:type="dxa"/>
          </w:tcPr>
          <w:p w14:paraId="152353BE">
            <w:pPr>
              <w:spacing w:before="70" w:line="219" w:lineRule="auto"/>
              <w:ind w:left="117"/>
              <w:rPr>
                <w:rFonts w:ascii="宋体" w:hAnsi="宋体" w:eastAsia="宋体" w:cs="宋体"/>
                <w:sz w:val="19"/>
                <w:szCs w:val="19"/>
                <w:lang w:eastAsia="zh-CN"/>
              </w:rPr>
            </w:pPr>
            <w:r>
              <w:rPr>
                <w:rFonts w:ascii="宋体" w:hAnsi="宋体" w:eastAsia="宋体" w:cs="宋体"/>
                <w:spacing w:val="1"/>
                <w:sz w:val="19"/>
                <w:szCs w:val="19"/>
                <w:lang w:eastAsia="zh-CN"/>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市教育和体育</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2FAB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06750BFC">
            <w:pPr>
              <w:pStyle w:val="9"/>
              <w:rPr>
                <w:rFonts w:ascii="宋体" w:hAnsi="宋体" w:eastAsia="宋体" w:cs="宋体"/>
                <w:lang w:eastAsia="zh-CN"/>
              </w:rPr>
            </w:pPr>
          </w:p>
        </w:tc>
        <w:tc>
          <w:tcPr>
            <w:tcW w:w="708" w:type="dxa"/>
            <w:vMerge w:val="continue"/>
            <w:tcBorders>
              <w:top w:val="nil"/>
              <w:bottom w:val="nil"/>
            </w:tcBorders>
          </w:tcPr>
          <w:p w14:paraId="7728599A">
            <w:pPr>
              <w:pStyle w:val="9"/>
              <w:rPr>
                <w:rFonts w:ascii="宋体" w:hAnsi="宋体" w:eastAsia="宋体" w:cs="宋体"/>
                <w:lang w:eastAsia="zh-CN"/>
              </w:rPr>
            </w:pPr>
          </w:p>
        </w:tc>
        <w:tc>
          <w:tcPr>
            <w:tcW w:w="1818" w:type="dxa"/>
            <w:vMerge w:val="continue"/>
            <w:tcBorders>
              <w:top w:val="nil"/>
              <w:bottom w:val="nil"/>
            </w:tcBorders>
          </w:tcPr>
          <w:p w14:paraId="174C2409">
            <w:pPr>
              <w:pStyle w:val="9"/>
              <w:rPr>
                <w:rFonts w:ascii="宋体" w:hAnsi="宋体" w:eastAsia="宋体" w:cs="宋体"/>
                <w:lang w:eastAsia="zh-CN"/>
              </w:rPr>
            </w:pPr>
          </w:p>
        </w:tc>
        <w:tc>
          <w:tcPr>
            <w:tcW w:w="4117" w:type="dxa"/>
          </w:tcPr>
          <w:p w14:paraId="0B87042D">
            <w:pPr>
              <w:spacing w:before="80" w:line="219" w:lineRule="auto"/>
              <w:ind w:left="93"/>
              <w:rPr>
                <w:rFonts w:ascii="宋体" w:hAnsi="宋体" w:eastAsia="宋体" w:cs="宋体"/>
                <w:sz w:val="19"/>
                <w:szCs w:val="19"/>
              </w:rPr>
            </w:pPr>
            <w:r>
              <w:rPr>
                <w:rFonts w:ascii="宋体" w:hAnsi="宋体" w:eastAsia="宋体" w:cs="宋体"/>
                <w:spacing w:val="1"/>
                <w:sz w:val="19"/>
                <w:szCs w:val="19"/>
              </w:rPr>
              <w:t>疫苗接种信息核查▲</w:t>
            </w:r>
          </w:p>
        </w:tc>
        <w:tc>
          <w:tcPr>
            <w:tcW w:w="1996" w:type="dxa"/>
          </w:tcPr>
          <w:p w14:paraId="10AA0168">
            <w:pPr>
              <w:spacing w:before="80" w:line="219" w:lineRule="auto"/>
              <w:ind w:left="117"/>
              <w:rPr>
                <w:rFonts w:ascii="宋体" w:hAnsi="宋体" w:eastAsia="宋体" w:cs="宋体"/>
                <w:sz w:val="19"/>
                <w:szCs w:val="19"/>
                <w:lang w:eastAsia="zh-CN"/>
              </w:rPr>
            </w:pPr>
            <w:r>
              <w:rPr>
                <w:rFonts w:ascii="宋体" w:hAnsi="宋体" w:eastAsia="宋体" w:cs="宋体"/>
                <w:strike/>
                <w:spacing w:val="4"/>
                <w:sz w:val="19"/>
                <w:szCs w:val="19"/>
              </w:rPr>
              <w:t>省疾控局</w:t>
            </w:r>
            <w:r>
              <w:rPr>
                <w:rFonts w:hint="eastAsia" w:ascii="宋体" w:hAnsi="宋体" w:eastAsia="宋体" w:cs="宋体"/>
                <w:spacing w:val="4"/>
                <w:sz w:val="19"/>
                <w:szCs w:val="19"/>
                <w:lang w:eastAsia="zh-CN"/>
              </w:rPr>
              <w:t>市卫健委</w:t>
            </w:r>
          </w:p>
        </w:tc>
      </w:tr>
      <w:tr w14:paraId="1A15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2DE03B56">
            <w:pPr>
              <w:pStyle w:val="9"/>
              <w:rPr>
                <w:rFonts w:ascii="宋体" w:hAnsi="宋体" w:eastAsia="宋体" w:cs="宋体"/>
              </w:rPr>
            </w:pPr>
          </w:p>
        </w:tc>
        <w:tc>
          <w:tcPr>
            <w:tcW w:w="708" w:type="dxa"/>
            <w:vMerge w:val="continue"/>
            <w:tcBorders>
              <w:top w:val="nil"/>
              <w:bottom w:val="nil"/>
            </w:tcBorders>
          </w:tcPr>
          <w:p w14:paraId="1E5D0734">
            <w:pPr>
              <w:pStyle w:val="9"/>
              <w:rPr>
                <w:rFonts w:ascii="宋体" w:hAnsi="宋体" w:eastAsia="宋体" w:cs="宋体"/>
              </w:rPr>
            </w:pPr>
          </w:p>
        </w:tc>
        <w:tc>
          <w:tcPr>
            <w:tcW w:w="1818" w:type="dxa"/>
            <w:vMerge w:val="continue"/>
            <w:tcBorders>
              <w:top w:val="nil"/>
              <w:bottom w:val="nil"/>
            </w:tcBorders>
          </w:tcPr>
          <w:p w14:paraId="671C61A7">
            <w:pPr>
              <w:pStyle w:val="9"/>
              <w:rPr>
                <w:rFonts w:ascii="宋体" w:hAnsi="宋体" w:eastAsia="宋体" w:cs="宋体"/>
              </w:rPr>
            </w:pPr>
          </w:p>
        </w:tc>
        <w:tc>
          <w:tcPr>
            <w:tcW w:w="4117" w:type="dxa"/>
          </w:tcPr>
          <w:p w14:paraId="0A44DDD3">
            <w:pPr>
              <w:spacing w:before="79" w:line="219" w:lineRule="auto"/>
              <w:ind w:left="93"/>
              <w:rPr>
                <w:rFonts w:ascii="宋体" w:hAnsi="宋体" w:eastAsia="宋体" w:cs="宋体"/>
                <w:sz w:val="19"/>
                <w:szCs w:val="19"/>
              </w:rPr>
            </w:pPr>
            <w:r>
              <w:rPr>
                <w:rFonts w:ascii="宋体" w:hAnsi="宋体" w:eastAsia="宋体" w:cs="宋体"/>
                <w:spacing w:val="4"/>
                <w:sz w:val="19"/>
                <w:szCs w:val="19"/>
              </w:rPr>
              <w:t>户籍类证明</w:t>
            </w:r>
          </w:p>
        </w:tc>
        <w:tc>
          <w:tcPr>
            <w:tcW w:w="1996" w:type="dxa"/>
            <w:vMerge w:val="restart"/>
            <w:tcBorders>
              <w:bottom w:val="nil"/>
            </w:tcBorders>
          </w:tcPr>
          <w:p w14:paraId="09D65100">
            <w:pPr>
              <w:spacing w:before="260" w:line="219" w:lineRule="auto"/>
              <w:ind w:left="11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7746A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0671DB8C">
            <w:pPr>
              <w:pStyle w:val="9"/>
              <w:rPr>
                <w:rFonts w:ascii="宋体" w:hAnsi="宋体" w:eastAsia="宋体" w:cs="宋体"/>
              </w:rPr>
            </w:pPr>
          </w:p>
        </w:tc>
        <w:tc>
          <w:tcPr>
            <w:tcW w:w="708" w:type="dxa"/>
            <w:vMerge w:val="continue"/>
            <w:tcBorders>
              <w:top w:val="nil"/>
              <w:bottom w:val="nil"/>
            </w:tcBorders>
          </w:tcPr>
          <w:p w14:paraId="5072530F">
            <w:pPr>
              <w:pStyle w:val="9"/>
              <w:rPr>
                <w:rFonts w:ascii="宋体" w:hAnsi="宋体" w:eastAsia="宋体" w:cs="宋体"/>
              </w:rPr>
            </w:pPr>
          </w:p>
        </w:tc>
        <w:tc>
          <w:tcPr>
            <w:tcW w:w="1818" w:type="dxa"/>
            <w:vMerge w:val="continue"/>
            <w:tcBorders>
              <w:top w:val="nil"/>
              <w:bottom w:val="nil"/>
            </w:tcBorders>
          </w:tcPr>
          <w:p w14:paraId="0689975B">
            <w:pPr>
              <w:pStyle w:val="9"/>
              <w:rPr>
                <w:rFonts w:ascii="宋体" w:hAnsi="宋体" w:eastAsia="宋体" w:cs="宋体"/>
              </w:rPr>
            </w:pPr>
          </w:p>
        </w:tc>
        <w:tc>
          <w:tcPr>
            <w:tcW w:w="4117" w:type="dxa"/>
          </w:tcPr>
          <w:p w14:paraId="3146E3CB">
            <w:pPr>
              <w:spacing w:before="81" w:line="220" w:lineRule="auto"/>
              <w:ind w:left="93"/>
              <w:rPr>
                <w:rFonts w:ascii="宋体" w:hAnsi="宋体" w:eastAsia="宋体" w:cs="宋体"/>
                <w:sz w:val="19"/>
                <w:szCs w:val="19"/>
              </w:rPr>
            </w:pPr>
            <w:r>
              <w:rPr>
                <w:rFonts w:ascii="宋体" w:hAnsi="宋体" w:eastAsia="宋体" w:cs="宋体"/>
                <w:spacing w:val="-2"/>
                <w:sz w:val="19"/>
                <w:szCs w:val="19"/>
              </w:rPr>
              <w:t>居住证</w:t>
            </w:r>
          </w:p>
        </w:tc>
        <w:tc>
          <w:tcPr>
            <w:tcW w:w="1996" w:type="dxa"/>
            <w:vMerge w:val="continue"/>
            <w:tcBorders>
              <w:top w:val="nil"/>
            </w:tcBorders>
          </w:tcPr>
          <w:p w14:paraId="49000919">
            <w:pPr>
              <w:pStyle w:val="9"/>
            </w:pPr>
          </w:p>
        </w:tc>
      </w:tr>
      <w:tr w14:paraId="453A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7003E1E2">
            <w:pPr>
              <w:pStyle w:val="9"/>
              <w:rPr>
                <w:rFonts w:ascii="宋体" w:hAnsi="宋体" w:eastAsia="宋体" w:cs="宋体"/>
              </w:rPr>
            </w:pPr>
          </w:p>
        </w:tc>
        <w:tc>
          <w:tcPr>
            <w:tcW w:w="708" w:type="dxa"/>
            <w:vMerge w:val="continue"/>
            <w:tcBorders>
              <w:top w:val="nil"/>
              <w:bottom w:val="nil"/>
            </w:tcBorders>
          </w:tcPr>
          <w:p w14:paraId="5D2E92F8">
            <w:pPr>
              <w:pStyle w:val="9"/>
              <w:rPr>
                <w:rFonts w:ascii="宋体" w:hAnsi="宋体" w:eastAsia="宋体" w:cs="宋体"/>
              </w:rPr>
            </w:pPr>
          </w:p>
        </w:tc>
        <w:tc>
          <w:tcPr>
            <w:tcW w:w="1818" w:type="dxa"/>
            <w:vMerge w:val="continue"/>
            <w:tcBorders>
              <w:top w:val="nil"/>
              <w:bottom w:val="nil"/>
            </w:tcBorders>
          </w:tcPr>
          <w:p w14:paraId="660EF21E">
            <w:pPr>
              <w:pStyle w:val="9"/>
              <w:rPr>
                <w:rFonts w:ascii="宋体" w:hAnsi="宋体" w:eastAsia="宋体" w:cs="宋体"/>
              </w:rPr>
            </w:pPr>
          </w:p>
        </w:tc>
        <w:tc>
          <w:tcPr>
            <w:tcW w:w="4117" w:type="dxa"/>
          </w:tcPr>
          <w:p w14:paraId="65BF0ED8">
            <w:pPr>
              <w:spacing w:before="79" w:line="219" w:lineRule="auto"/>
              <w:ind w:left="93"/>
              <w:rPr>
                <w:rFonts w:ascii="宋体" w:hAnsi="宋体" w:eastAsia="宋体" w:cs="宋体"/>
                <w:sz w:val="19"/>
                <w:szCs w:val="19"/>
              </w:rPr>
            </w:pPr>
            <w:r>
              <w:rPr>
                <w:rFonts w:ascii="宋体" w:hAnsi="宋体" w:eastAsia="宋体" w:cs="宋体"/>
                <w:spacing w:val="2"/>
                <w:sz w:val="19"/>
                <w:szCs w:val="19"/>
              </w:rPr>
              <w:t>不动产权证书</w:t>
            </w:r>
          </w:p>
        </w:tc>
        <w:tc>
          <w:tcPr>
            <w:tcW w:w="1996" w:type="dxa"/>
          </w:tcPr>
          <w:p w14:paraId="3F1CE01B">
            <w:pPr>
              <w:spacing w:before="80" w:line="219" w:lineRule="auto"/>
              <w:ind w:left="11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市自然资源</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和规划局</w:t>
            </w:r>
          </w:p>
        </w:tc>
      </w:tr>
      <w:tr w14:paraId="71FD4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Borders>
              <w:top w:val="nil"/>
            </w:tcBorders>
          </w:tcPr>
          <w:p w14:paraId="3D7D8FBD">
            <w:pPr>
              <w:pStyle w:val="9"/>
              <w:rPr>
                <w:rFonts w:ascii="宋体" w:hAnsi="宋体" w:eastAsia="宋体" w:cs="宋体"/>
                <w:lang w:eastAsia="zh-CN"/>
              </w:rPr>
            </w:pPr>
          </w:p>
        </w:tc>
        <w:tc>
          <w:tcPr>
            <w:tcW w:w="708" w:type="dxa"/>
            <w:vMerge w:val="continue"/>
            <w:tcBorders>
              <w:top w:val="nil"/>
            </w:tcBorders>
          </w:tcPr>
          <w:p w14:paraId="29239255">
            <w:pPr>
              <w:pStyle w:val="9"/>
              <w:rPr>
                <w:rFonts w:ascii="宋体" w:hAnsi="宋体" w:eastAsia="宋体" w:cs="宋体"/>
                <w:lang w:eastAsia="zh-CN"/>
              </w:rPr>
            </w:pPr>
          </w:p>
        </w:tc>
        <w:tc>
          <w:tcPr>
            <w:tcW w:w="1818" w:type="dxa"/>
            <w:vMerge w:val="continue"/>
            <w:tcBorders>
              <w:top w:val="nil"/>
            </w:tcBorders>
          </w:tcPr>
          <w:p w14:paraId="551A3249">
            <w:pPr>
              <w:pStyle w:val="9"/>
              <w:rPr>
                <w:rFonts w:ascii="宋体" w:hAnsi="宋体" w:eastAsia="宋体" w:cs="宋体"/>
                <w:lang w:eastAsia="zh-CN"/>
              </w:rPr>
            </w:pPr>
          </w:p>
        </w:tc>
        <w:tc>
          <w:tcPr>
            <w:tcW w:w="4117" w:type="dxa"/>
          </w:tcPr>
          <w:p w14:paraId="563E962C">
            <w:pPr>
              <w:spacing w:before="199" w:line="219" w:lineRule="auto"/>
              <w:ind w:left="93"/>
              <w:rPr>
                <w:rFonts w:ascii="宋体" w:hAnsi="宋体" w:eastAsia="宋体" w:cs="宋体"/>
                <w:sz w:val="19"/>
                <w:szCs w:val="19"/>
                <w:lang w:eastAsia="zh-CN"/>
              </w:rPr>
            </w:pPr>
            <w:r>
              <w:rPr>
                <w:rFonts w:ascii="宋体" w:hAnsi="宋体" w:eastAsia="宋体" w:cs="宋体"/>
                <w:spacing w:val="1"/>
                <w:sz w:val="19"/>
                <w:szCs w:val="19"/>
                <w:lang w:eastAsia="zh-CN"/>
              </w:rPr>
              <w:t>社会保险参保缴费记录查询</w:t>
            </w:r>
          </w:p>
        </w:tc>
        <w:tc>
          <w:tcPr>
            <w:tcW w:w="1996" w:type="dxa"/>
          </w:tcPr>
          <w:p w14:paraId="65642205">
            <w:pPr>
              <w:spacing w:before="60" w:line="252" w:lineRule="auto"/>
              <w:ind w:left="116" w:right="215" w:hanging="19"/>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7446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6" w:type="dxa"/>
            <w:vMerge w:val="restart"/>
            <w:tcBorders>
              <w:bottom w:val="nil"/>
            </w:tcBorders>
          </w:tcPr>
          <w:p w14:paraId="5BC506C7">
            <w:pPr>
              <w:pStyle w:val="9"/>
              <w:spacing w:line="258" w:lineRule="auto"/>
              <w:rPr>
                <w:rFonts w:ascii="宋体" w:hAnsi="宋体" w:eastAsia="宋体" w:cs="宋体"/>
                <w:lang w:eastAsia="zh-CN"/>
              </w:rPr>
            </w:pPr>
          </w:p>
          <w:p w14:paraId="66E89A95">
            <w:pPr>
              <w:pStyle w:val="9"/>
              <w:spacing w:line="258" w:lineRule="auto"/>
              <w:rPr>
                <w:rFonts w:ascii="宋体" w:hAnsi="宋体" w:eastAsia="宋体" w:cs="宋体"/>
                <w:lang w:eastAsia="zh-CN"/>
              </w:rPr>
            </w:pPr>
          </w:p>
          <w:p w14:paraId="4524A382">
            <w:pPr>
              <w:pStyle w:val="9"/>
              <w:spacing w:line="258" w:lineRule="auto"/>
              <w:rPr>
                <w:rFonts w:ascii="宋体" w:hAnsi="宋体" w:eastAsia="宋体" w:cs="宋体"/>
                <w:lang w:eastAsia="zh-CN"/>
              </w:rPr>
            </w:pPr>
          </w:p>
          <w:p w14:paraId="1FA2583E">
            <w:pPr>
              <w:pStyle w:val="9"/>
              <w:spacing w:line="258" w:lineRule="auto"/>
              <w:rPr>
                <w:rFonts w:ascii="宋体" w:hAnsi="宋体" w:eastAsia="宋体" w:cs="宋体"/>
                <w:lang w:eastAsia="zh-CN"/>
              </w:rPr>
            </w:pPr>
          </w:p>
          <w:p w14:paraId="31ECAC88">
            <w:pPr>
              <w:pStyle w:val="9"/>
              <w:spacing w:line="258" w:lineRule="auto"/>
              <w:rPr>
                <w:rFonts w:ascii="宋体" w:hAnsi="宋体" w:eastAsia="宋体" w:cs="宋体"/>
                <w:lang w:eastAsia="zh-CN"/>
              </w:rPr>
            </w:pPr>
          </w:p>
          <w:p w14:paraId="10AAAB06">
            <w:pPr>
              <w:pStyle w:val="9"/>
              <w:spacing w:line="258" w:lineRule="auto"/>
              <w:rPr>
                <w:rFonts w:ascii="宋体" w:hAnsi="宋体" w:eastAsia="宋体" w:cs="宋体"/>
                <w:lang w:eastAsia="zh-CN"/>
              </w:rPr>
            </w:pPr>
          </w:p>
          <w:p w14:paraId="6991F4C3">
            <w:pPr>
              <w:pStyle w:val="9"/>
              <w:spacing w:line="258" w:lineRule="auto"/>
              <w:rPr>
                <w:rFonts w:ascii="宋体" w:hAnsi="宋体" w:eastAsia="宋体" w:cs="宋体"/>
                <w:lang w:eastAsia="zh-CN"/>
              </w:rPr>
            </w:pPr>
          </w:p>
          <w:p w14:paraId="1CEABB3D">
            <w:pPr>
              <w:pStyle w:val="9"/>
              <w:spacing w:line="258" w:lineRule="auto"/>
              <w:rPr>
                <w:rFonts w:ascii="宋体" w:hAnsi="宋体" w:eastAsia="宋体" w:cs="宋体"/>
                <w:lang w:eastAsia="zh-CN"/>
              </w:rPr>
            </w:pPr>
          </w:p>
          <w:p w14:paraId="06EBE08B">
            <w:pPr>
              <w:pStyle w:val="9"/>
              <w:spacing w:line="259" w:lineRule="auto"/>
              <w:rPr>
                <w:rFonts w:ascii="宋体" w:hAnsi="宋体" w:eastAsia="宋体" w:cs="宋体"/>
                <w:lang w:eastAsia="zh-CN"/>
              </w:rPr>
            </w:pPr>
          </w:p>
          <w:p w14:paraId="4C50F21D">
            <w:pPr>
              <w:pStyle w:val="9"/>
              <w:spacing w:line="259" w:lineRule="auto"/>
              <w:rPr>
                <w:rFonts w:ascii="宋体" w:hAnsi="宋体" w:eastAsia="宋体" w:cs="宋体"/>
                <w:lang w:eastAsia="zh-CN"/>
              </w:rPr>
            </w:pPr>
          </w:p>
          <w:p w14:paraId="6574A3B7">
            <w:pPr>
              <w:pStyle w:val="9"/>
              <w:spacing w:line="259" w:lineRule="auto"/>
              <w:rPr>
                <w:rFonts w:ascii="宋体" w:hAnsi="宋体" w:eastAsia="宋体" w:cs="宋体"/>
                <w:lang w:eastAsia="zh-CN"/>
              </w:rPr>
            </w:pPr>
          </w:p>
          <w:p w14:paraId="067FF37A">
            <w:pPr>
              <w:pStyle w:val="9"/>
              <w:spacing w:line="259" w:lineRule="auto"/>
              <w:rPr>
                <w:rFonts w:ascii="宋体" w:hAnsi="宋体" w:eastAsia="宋体" w:cs="宋体"/>
                <w:lang w:eastAsia="zh-CN"/>
              </w:rPr>
            </w:pPr>
          </w:p>
          <w:p w14:paraId="39D724F9">
            <w:pPr>
              <w:pStyle w:val="9"/>
              <w:spacing w:line="259" w:lineRule="auto"/>
              <w:rPr>
                <w:rFonts w:ascii="宋体" w:hAnsi="宋体" w:eastAsia="宋体" w:cs="宋体"/>
                <w:lang w:eastAsia="zh-CN"/>
              </w:rPr>
            </w:pPr>
          </w:p>
          <w:p w14:paraId="6A0DB565">
            <w:pPr>
              <w:spacing w:before="62" w:line="220" w:lineRule="auto"/>
              <w:ind w:left="154"/>
              <w:rPr>
                <w:rFonts w:ascii="宋体" w:hAnsi="宋体" w:eastAsia="宋体" w:cs="宋体"/>
                <w:sz w:val="19"/>
                <w:szCs w:val="19"/>
              </w:rPr>
            </w:pPr>
            <w:r>
              <w:rPr>
                <w:rFonts w:hint="eastAsia" w:ascii="宋体" w:hAnsi="宋体" w:eastAsia="宋体" w:cs="宋体"/>
                <w:spacing w:val="-3"/>
                <w:sz w:val="19"/>
                <w:szCs w:val="19"/>
              </w:rPr>
              <w:t>生活</w:t>
            </w:r>
          </w:p>
        </w:tc>
        <w:tc>
          <w:tcPr>
            <w:tcW w:w="708" w:type="dxa"/>
            <w:vMerge w:val="restart"/>
            <w:tcBorders>
              <w:bottom w:val="nil"/>
            </w:tcBorders>
          </w:tcPr>
          <w:p w14:paraId="47A497BF">
            <w:pPr>
              <w:pStyle w:val="9"/>
              <w:spacing w:line="241" w:lineRule="auto"/>
              <w:rPr>
                <w:rFonts w:ascii="宋体" w:hAnsi="宋体" w:eastAsia="宋体" w:cs="宋体"/>
              </w:rPr>
            </w:pPr>
          </w:p>
          <w:p w14:paraId="2153E365">
            <w:pPr>
              <w:pStyle w:val="9"/>
              <w:spacing w:line="241" w:lineRule="auto"/>
              <w:rPr>
                <w:rFonts w:ascii="宋体" w:hAnsi="宋体" w:eastAsia="宋体" w:cs="宋体"/>
              </w:rPr>
            </w:pPr>
          </w:p>
          <w:p w14:paraId="34DE677F">
            <w:pPr>
              <w:pStyle w:val="9"/>
              <w:spacing w:line="241" w:lineRule="auto"/>
              <w:rPr>
                <w:rFonts w:ascii="宋体" w:hAnsi="宋体" w:eastAsia="宋体" w:cs="宋体"/>
              </w:rPr>
            </w:pPr>
          </w:p>
          <w:p w14:paraId="03F62EF6">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15</w:t>
            </w:r>
          </w:p>
        </w:tc>
        <w:tc>
          <w:tcPr>
            <w:tcW w:w="1818" w:type="dxa"/>
            <w:vMerge w:val="restart"/>
            <w:tcBorders>
              <w:bottom w:val="nil"/>
            </w:tcBorders>
          </w:tcPr>
          <w:p w14:paraId="3B0A42F8">
            <w:pPr>
              <w:pStyle w:val="9"/>
              <w:spacing w:line="376" w:lineRule="auto"/>
              <w:rPr>
                <w:rFonts w:ascii="宋体" w:hAnsi="宋体" w:eastAsia="宋体" w:cs="宋体"/>
                <w:lang w:eastAsia="zh-CN"/>
              </w:rPr>
            </w:pPr>
          </w:p>
          <w:p w14:paraId="3851628F">
            <w:pPr>
              <w:spacing w:before="61" w:line="256" w:lineRule="auto"/>
              <w:ind w:left="511" w:right="326" w:hanging="189"/>
              <w:rPr>
                <w:rFonts w:ascii="宋体" w:hAnsi="宋体" w:eastAsia="宋体" w:cs="宋体"/>
                <w:sz w:val="19"/>
                <w:szCs w:val="19"/>
                <w:lang w:eastAsia="zh-CN"/>
              </w:rPr>
            </w:pPr>
            <w:r>
              <w:rPr>
                <w:rFonts w:hint="eastAsia" w:ascii="宋体" w:hAnsi="宋体" w:eastAsia="宋体" w:cs="宋体"/>
                <w:spacing w:val="1"/>
                <w:sz w:val="19"/>
                <w:szCs w:val="19"/>
                <w:lang w:eastAsia="zh-CN"/>
              </w:rPr>
              <w:t>●社会保障卡</w:t>
            </w:r>
            <w:r>
              <w:rPr>
                <w:rFonts w:hint="eastAsia" w:ascii="宋体" w:hAnsi="宋体" w:eastAsia="宋体" w:cs="宋体"/>
                <w:spacing w:val="-2"/>
                <w:sz w:val="19"/>
                <w:szCs w:val="19"/>
                <w:lang w:eastAsia="zh-CN"/>
              </w:rPr>
              <w:t>居民服务</w:t>
            </w:r>
          </w:p>
          <w:p w14:paraId="4DD8164B">
            <w:pPr>
              <w:spacing w:before="64" w:line="219" w:lineRule="auto"/>
              <w:ind w:left="326"/>
              <w:rPr>
                <w:rFonts w:ascii="宋体" w:hAnsi="宋体" w:eastAsia="宋体" w:cs="宋体"/>
                <w:sz w:val="19"/>
                <w:szCs w:val="19"/>
                <w:lang w:eastAsia="zh-CN"/>
              </w:rPr>
            </w:pPr>
            <w:r>
              <w:rPr>
                <w:rFonts w:hint="eastAsia" w:ascii="宋体" w:hAnsi="宋体" w:eastAsia="宋体" w:cs="宋体"/>
                <w:spacing w:val="10"/>
                <w:sz w:val="19"/>
                <w:szCs w:val="19"/>
                <w:lang w:eastAsia="zh-CN"/>
              </w:rPr>
              <w:t>“一件事”</w:t>
            </w:r>
          </w:p>
        </w:tc>
        <w:tc>
          <w:tcPr>
            <w:tcW w:w="4117" w:type="dxa"/>
          </w:tcPr>
          <w:p w14:paraId="6BCDDD1E">
            <w:pPr>
              <w:spacing w:before="211" w:line="219" w:lineRule="auto"/>
              <w:ind w:left="93"/>
              <w:rPr>
                <w:rFonts w:ascii="宋体" w:hAnsi="宋体" w:eastAsia="宋体" w:cs="宋体"/>
                <w:sz w:val="19"/>
                <w:szCs w:val="19"/>
                <w:lang w:eastAsia="zh-CN"/>
              </w:rPr>
            </w:pPr>
            <w:r>
              <w:rPr>
                <w:rFonts w:ascii="宋体" w:hAnsi="宋体" w:eastAsia="宋体" w:cs="宋体"/>
                <w:spacing w:val="-1"/>
                <w:sz w:val="19"/>
                <w:szCs w:val="19"/>
                <w:lang w:eastAsia="zh-CN"/>
              </w:rPr>
              <w:t>就业和人力资源服务、社保服务</w:t>
            </w:r>
          </w:p>
        </w:tc>
        <w:tc>
          <w:tcPr>
            <w:tcW w:w="1996" w:type="dxa"/>
          </w:tcPr>
          <w:p w14:paraId="0B3EBF39">
            <w:pPr>
              <w:spacing w:before="60" w:line="261" w:lineRule="auto"/>
              <w:ind w:left="117" w:right="195"/>
              <w:rPr>
                <w:rFonts w:ascii="宋体" w:hAnsi="宋体" w:eastAsia="宋体" w:cs="宋体"/>
                <w:sz w:val="19"/>
                <w:szCs w:val="19"/>
                <w:lang w:eastAsia="zh-CN"/>
              </w:rPr>
            </w:pPr>
            <w:r>
              <w:rPr>
                <w:rFonts w:ascii="宋体" w:hAnsi="宋体" w:eastAsia="宋体" w:cs="宋体"/>
                <w:spacing w:val="-2"/>
                <w:sz w:val="19"/>
                <w:szCs w:val="19"/>
                <w:lang w:eastAsia="zh-CN"/>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1AE84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7CA5F4F0">
            <w:pPr>
              <w:pStyle w:val="9"/>
              <w:rPr>
                <w:rFonts w:ascii="宋体" w:hAnsi="宋体" w:eastAsia="宋体" w:cs="宋体"/>
                <w:lang w:eastAsia="zh-CN"/>
              </w:rPr>
            </w:pPr>
          </w:p>
        </w:tc>
        <w:tc>
          <w:tcPr>
            <w:tcW w:w="708" w:type="dxa"/>
            <w:vMerge w:val="continue"/>
            <w:tcBorders>
              <w:top w:val="nil"/>
              <w:bottom w:val="nil"/>
            </w:tcBorders>
          </w:tcPr>
          <w:p w14:paraId="39669D76">
            <w:pPr>
              <w:pStyle w:val="9"/>
              <w:rPr>
                <w:rFonts w:ascii="宋体" w:hAnsi="宋体" w:eastAsia="宋体" w:cs="宋体"/>
                <w:lang w:eastAsia="zh-CN"/>
              </w:rPr>
            </w:pPr>
          </w:p>
        </w:tc>
        <w:tc>
          <w:tcPr>
            <w:tcW w:w="1818" w:type="dxa"/>
            <w:vMerge w:val="continue"/>
            <w:tcBorders>
              <w:top w:val="nil"/>
              <w:bottom w:val="nil"/>
            </w:tcBorders>
          </w:tcPr>
          <w:p w14:paraId="0739F285">
            <w:pPr>
              <w:pStyle w:val="9"/>
              <w:rPr>
                <w:rFonts w:ascii="宋体" w:hAnsi="宋体" w:eastAsia="宋体" w:cs="宋体"/>
                <w:lang w:eastAsia="zh-CN"/>
              </w:rPr>
            </w:pPr>
          </w:p>
        </w:tc>
        <w:tc>
          <w:tcPr>
            <w:tcW w:w="4117" w:type="dxa"/>
          </w:tcPr>
          <w:p w14:paraId="74CA96FA">
            <w:pPr>
              <w:spacing w:before="73" w:line="220" w:lineRule="auto"/>
              <w:ind w:left="93"/>
              <w:rPr>
                <w:rFonts w:ascii="宋体" w:hAnsi="宋体" w:eastAsia="宋体" w:cs="宋体"/>
                <w:sz w:val="19"/>
                <w:szCs w:val="19"/>
              </w:rPr>
            </w:pPr>
            <w:r>
              <w:rPr>
                <w:rFonts w:ascii="宋体" w:hAnsi="宋体" w:eastAsia="宋体" w:cs="宋体"/>
                <w:spacing w:val="-2"/>
                <w:sz w:val="19"/>
                <w:szCs w:val="19"/>
              </w:rPr>
              <w:t>就医购药</w:t>
            </w:r>
          </w:p>
        </w:tc>
        <w:tc>
          <w:tcPr>
            <w:tcW w:w="1996" w:type="dxa"/>
          </w:tcPr>
          <w:p w14:paraId="107DE99A">
            <w:pPr>
              <w:spacing w:before="72" w:line="219" w:lineRule="auto"/>
              <w:ind w:left="117"/>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市医保局</w:t>
            </w:r>
          </w:p>
        </w:tc>
      </w:tr>
      <w:tr w14:paraId="6BB06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5D330B83">
            <w:pPr>
              <w:pStyle w:val="9"/>
              <w:rPr>
                <w:rFonts w:ascii="宋体" w:hAnsi="宋体" w:eastAsia="宋体" w:cs="宋体"/>
              </w:rPr>
            </w:pPr>
          </w:p>
        </w:tc>
        <w:tc>
          <w:tcPr>
            <w:tcW w:w="708" w:type="dxa"/>
            <w:vMerge w:val="continue"/>
            <w:tcBorders>
              <w:top w:val="nil"/>
              <w:bottom w:val="nil"/>
            </w:tcBorders>
          </w:tcPr>
          <w:p w14:paraId="30D9442B">
            <w:pPr>
              <w:pStyle w:val="9"/>
              <w:rPr>
                <w:rFonts w:ascii="宋体" w:hAnsi="宋体" w:eastAsia="宋体" w:cs="宋体"/>
              </w:rPr>
            </w:pPr>
          </w:p>
        </w:tc>
        <w:tc>
          <w:tcPr>
            <w:tcW w:w="1818" w:type="dxa"/>
            <w:vMerge w:val="continue"/>
            <w:tcBorders>
              <w:top w:val="nil"/>
              <w:bottom w:val="nil"/>
            </w:tcBorders>
          </w:tcPr>
          <w:p w14:paraId="49E4435B">
            <w:pPr>
              <w:pStyle w:val="9"/>
              <w:rPr>
                <w:rFonts w:ascii="宋体" w:hAnsi="宋体" w:eastAsia="宋体" w:cs="宋体"/>
              </w:rPr>
            </w:pPr>
          </w:p>
        </w:tc>
        <w:tc>
          <w:tcPr>
            <w:tcW w:w="4117" w:type="dxa"/>
          </w:tcPr>
          <w:p w14:paraId="10D2677A">
            <w:pPr>
              <w:spacing w:before="83" w:line="220" w:lineRule="auto"/>
              <w:ind w:left="93"/>
              <w:rPr>
                <w:rFonts w:ascii="宋体" w:hAnsi="宋体" w:eastAsia="宋体" w:cs="宋体"/>
                <w:sz w:val="19"/>
                <w:szCs w:val="19"/>
              </w:rPr>
            </w:pPr>
            <w:r>
              <w:rPr>
                <w:rFonts w:ascii="宋体" w:hAnsi="宋体" w:eastAsia="宋体" w:cs="宋体"/>
                <w:spacing w:val="2"/>
                <w:sz w:val="19"/>
                <w:szCs w:val="19"/>
              </w:rPr>
              <w:t>交通出行</w:t>
            </w:r>
          </w:p>
        </w:tc>
        <w:tc>
          <w:tcPr>
            <w:tcW w:w="1996" w:type="dxa"/>
          </w:tcPr>
          <w:p w14:paraId="6BC26539">
            <w:pPr>
              <w:spacing w:before="82" w:line="219" w:lineRule="auto"/>
              <w:ind w:left="11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市交通运输</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60348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6B154927">
            <w:pPr>
              <w:pStyle w:val="9"/>
              <w:rPr>
                <w:rFonts w:ascii="宋体" w:hAnsi="宋体" w:eastAsia="宋体" w:cs="宋体"/>
              </w:rPr>
            </w:pPr>
          </w:p>
        </w:tc>
        <w:tc>
          <w:tcPr>
            <w:tcW w:w="708" w:type="dxa"/>
            <w:vMerge w:val="continue"/>
            <w:tcBorders>
              <w:top w:val="nil"/>
            </w:tcBorders>
          </w:tcPr>
          <w:p w14:paraId="33436F24">
            <w:pPr>
              <w:pStyle w:val="9"/>
              <w:rPr>
                <w:rFonts w:ascii="宋体" w:hAnsi="宋体" w:eastAsia="宋体" w:cs="宋体"/>
              </w:rPr>
            </w:pPr>
          </w:p>
        </w:tc>
        <w:tc>
          <w:tcPr>
            <w:tcW w:w="1818" w:type="dxa"/>
            <w:vMerge w:val="continue"/>
            <w:tcBorders>
              <w:top w:val="nil"/>
            </w:tcBorders>
          </w:tcPr>
          <w:p w14:paraId="03136F17">
            <w:pPr>
              <w:pStyle w:val="9"/>
              <w:rPr>
                <w:rFonts w:ascii="宋体" w:hAnsi="宋体" w:eastAsia="宋体" w:cs="宋体"/>
              </w:rPr>
            </w:pPr>
          </w:p>
        </w:tc>
        <w:tc>
          <w:tcPr>
            <w:tcW w:w="4117" w:type="dxa"/>
          </w:tcPr>
          <w:p w14:paraId="0EE51D1B">
            <w:pPr>
              <w:spacing w:before="83" w:line="221" w:lineRule="auto"/>
              <w:ind w:left="93"/>
              <w:rPr>
                <w:rFonts w:ascii="宋体" w:hAnsi="宋体" w:eastAsia="宋体" w:cs="宋体"/>
                <w:sz w:val="19"/>
                <w:szCs w:val="19"/>
              </w:rPr>
            </w:pPr>
            <w:r>
              <w:rPr>
                <w:rFonts w:ascii="宋体" w:hAnsi="宋体" w:eastAsia="宋体" w:cs="宋体"/>
                <w:spacing w:val="-2"/>
                <w:sz w:val="19"/>
                <w:szCs w:val="19"/>
              </w:rPr>
              <w:t>文化体验</w:t>
            </w:r>
          </w:p>
        </w:tc>
        <w:tc>
          <w:tcPr>
            <w:tcW w:w="1996" w:type="dxa"/>
          </w:tcPr>
          <w:p w14:paraId="2AFD7CDA">
            <w:pPr>
              <w:spacing w:before="82" w:line="219" w:lineRule="auto"/>
              <w:ind w:left="11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市文化和旅游</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 xml:space="preserve">局 </w:t>
            </w:r>
          </w:p>
        </w:tc>
      </w:tr>
      <w:tr w14:paraId="3B657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Borders>
              <w:top w:val="nil"/>
              <w:bottom w:val="nil"/>
            </w:tcBorders>
          </w:tcPr>
          <w:p w14:paraId="5D2DD497">
            <w:pPr>
              <w:pStyle w:val="9"/>
              <w:rPr>
                <w:rFonts w:ascii="宋体" w:hAnsi="宋体" w:eastAsia="宋体" w:cs="宋体"/>
              </w:rPr>
            </w:pPr>
          </w:p>
        </w:tc>
        <w:tc>
          <w:tcPr>
            <w:tcW w:w="708" w:type="dxa"/>
            <w:vMerge w:val="restart"/>
            <w:tcBorders>
              <w:bottom w:val="nil"/>
            </w:tcBorders>
          </w:tcPr>
          <w:p w14:paraId="150E9645">
            <w:pPr>
              <w:pStyle w:val="9"/>
              <w:spacing w:line="285" w:lineRule="auto"/>
              <w:rPr>
                <w:rFonts w:ascii="宋体" w:hAnsi="宋体" w:eastAsia="宋体" w:cs="宋体"/>
              </w:rPr>
            </w:pPr>
          </w:p>
          <w:p w14:paraId="2DB5B375">
            <w:pPr>
              <w:pStyle w:val="9"/>
              <w:spacing w:line="285" w:lineRule="auto"/>
              <w:rPr>
                <w:rFonts w:ascii="宋体" w:hAnsi="宋体" w:eastAsia="宋体" w:cs="宋体"/>
              </w:rPr>
            </w:pPr>
          </w:p>
          <w:p w14:paraId="19BF73B8">
            <w:pPr>
              <w:pStyle w:val="9"/>
              <w:spacing w:line="285" w:lineRule="auto"/>
              <w:rPr>
                <w:rFonts w:ascii="宋体" w:hAnsi="宋体" w:eastAsia="宋体" w:cs="宋体"/>
              </w:rPr>
            </w:pPr>
          </w:p>
          <w:p w14:paraId="3DF47312">
            <w:pPr>
              <w:pStyle w:val="9"/>
              <w:spacing w:line="286" w:lineRule="auto"/>
              <w:rPr>
                <w:rFonts w:ascii="宋体" w:hAnsi="宋体" w:eastAsia="宋体" w:cs="宋体"/>
              </w:rPr>
            </w:pPr>
          </w:p>
          <w:p w14:paraId="17CADD4D">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16</w:t>
            </w:r>
          </w:p>
        </w:tc>
        <w:tc>
          <w:tcPr>
            <w:tcW w:w="1818" w:type="dxa"/>
            <w:vMerge w:val="restart"/>
            <w:tcBorders>
              <w:bottom w:val="nil"/>
            </w:tcBorders>
          </w:tcPr>
          <w:p w14:paraId="3EB9E2E5">
            <w:pPr>
              <w:pStyle w:val="9"/>
              <w:spacing w:line="318" w:lineRule="auto"/>
              <w:rPr>
                <w:rFonts w:ascii="宋体" w:hAnsi="宋体" w:eastAsia="宋体" w:cs="宋体"/>
                <w:lang w:eastAsia="zh-CN"/>
              </w:rPr>
            </w:pPr>
          </w:p>
          <w:p w14:paraId="1099ED79">
            <w:pPr>
              <w:pStyle w:val="9"/>
              <w:spacing w:line="318" w:lineRule="auto"/>
              <w:rPr>
                <w:rFonts w:ascii="宋体" w:hAnsi="宋体" w:eastAsia="宋体" w:cs="宋体"/>
                <w:lang w:eastAsia="zh-CN"/>
              </w:rPr>
            </w:pPr>
          </w:p>
          <w:p w14:paraId="304521B8">
            <w:pPr>
              <w:pStyle w:val="9"/>
              <w:spacing w:line="318" w:lineRule="auto"/>
              <w:rPr>
                <w:rFonts w:ascii="宋体" w:hAnsi="宋体" w:eastAsia="宋体" w:cs="宋体"/>
                <w:lang w:eastAsia="zh-CN"/>
              </w:rPr>
            </w:pPr>
          </w:p>
          <w:p w14:paraId="6A10262F">
            <w:pPr>
              <w:spacing w:before="62" w:line="246" w:lineRule="auto"/>
              <w:ind w:left="326" w:right="239" w:hanging="4"/>
              <w:rPr>
                <w:rFonts w:ascii="宋体" w:hAnsi="宋体" w:eastAsia="宋体" w:cs="宋体"/>
                <w:sz w:val="19"/>
                <w:szCs w:val="19"/>
                <w:lang w:eastAsia="zh-CN"/>
              </w:rPr>
            </w:pPr>
            <w:r>
              <w:rPr>
                <w:rFonts w:hint="eastAsia" w:ascii="宋体" w:hAnsi="宋体" w:eastAsia="宋体" w:cs="宋体"/>
                <w:spacing w:val="1"/>
                <w:sz w:val="19"/>
                <w:szCs w:val="19"/>
                <w:lang w:eastAsia="zh-CN"/>
              </w:rPr>
              <w:t>●残疾人服务</w:t>
            </w:r>
            <w:r>
              <w:rPr>
                <w:rFonts w:hint="eastAsia" w:ascii="宋体" w:hAnsi="宋体" w:eastAsia="宋体" w:cs="宋体"/>
                <w:spacing w:val="10"/>
                <w:sz w:val="19"/>
                <w:szCs w:val="19"/>
                <w:lang w:eastAsia="zh-CN"/>
              </w:rPr>
              <w:t>“一件事”</w:t>
            </w:r>
          </w:p>
        </w:tc>
        <w:tc>
          <w:tcPr>
            <w:tcW w:w="4117" w:type="dxa"/>
          </w:tcPr>
          <w:p w14:paraId="348ED6B1">
            <w:pPr>
              <w:spacing w:before="61" w:line="251" w:lineRule="auto"/>
              <w:ind w:left="93"/>
              <w:rPr>
                <w:rFonts w:ascii="宋体" w:hAnsi="宋体" w:eastAsia="宋体" w:cs="宋体"/>
                <w:sz w:val="19"/>
                <w:szCs w:val="19"/>
                <w:lang w:eastAsia="zh-CN"/>
              </w:rPr>
            </w:pPr>
            <w:r>
              <w:rPr>
                <w:rFonts w:ascii="宋体" w:hAnsi="宋体" w:eastAsia="宋体" w:cs="宋体"/>
                <w:spacing w:val="-1"/>
                <w:sz w:val="19"/>
                <w:szCs w:val="19"/>
                <w:lang w:eastAsia="zh-CN"/>
              </w:rPr>
              <w:t>残疾人证新办、换领、迁移、挂失补办、注销、</w:t>
            </w:r>
            <w:r>
              <w:rPr>
                <w:rFonts w:ascii="宋体" w:hAnsi="宋体" w:eastAsia="宋体" w:cs="宋体"/>
                <w:spacing w:val="-5"/>
                <w:sz w:val="19"/>
                <w:szCs w:val="19"/>
                <w:lang w:eastAsia="zh-CN"/>
              </w:rPr>
              <w:t>残疾类别/等级变更</w:t>
            </w:r>
          </w:p>
        </w:tc>
        <w:tc>
          <w:tcPr>
            <w:tcW w:w="1996" w:type="dxa"/>
          </w:tcPr>
          <w:p w14:paraId="0C7209FE">
            <w:pPr>
              <w:spacing w:before="202" w:line="219" w:lineRule="auto"/>
              <w:ind w:left="117"/>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市残联</w:t>
            </w:r>
          </w:p>
        </w:tc>
      </w:tr>
      <w:tr w14:paraId="4A22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8D82DAA">
            <w:pPr>
              <w:pStyle w:val="9"/>
              <w:rPr>
                <w:rFonts w:ascii="宋体" w:hAnsi="宋体" w:eastAsia="宋体" w:cs="宋体"/>
              </w:rPr>
            </w:pPr>
          </w:p>
        </w:tc>
        <w:tc>
          <w:tcPr>
            <w:tcW w:w="708" w:type="dxa"/>
            <w:vMerge w:val="continue"/>
            <w:tcBorders>
              <w:top w:val="nil"/>
              <w:bottom w:val="nil"/>
            </w:tcBorders>
          </w:tcPr>
          <w:p w14:paraId="2DD78A3B">
            <w:pPr>
              <w:pStyle w:val="9"/>
              <w:rPr>
                <w:rFonts w:ascii="宋体" w:hAnsi="宋体" w:eastAsia="宋体" w:cs="宋体"/>
              </w:rPr>
            </w:pPr>
          </w:p>
        </w:tc>
        <w:tc>
          <w:tcPr>
            <w:tcW w:w="1818" w:type="dxa"/>
            <w:vMerge w:val="continue"/>
            <w:tcBorders>
              <w:top w:val="nil"/>
              <w:bottom w:val="nil"/>
            </w:tcBorders>
          </w:tcPr>
          <w:p w14:paraId="2ABD7DB6">
            <w:pPr>
              <w:pStyle w:val="9"/>
              <w:rPr>
                <w:rFonts w:ascii="宋体" w:hAnsi="宋体" w:eastAsia="宋体" w:cs="宋体"/>
              </w:rPr>
            </w:pPr>
          </w:p>
        </w:tc>
        <w:tc>
          <w:tcPr>
            <w:tcW w:w="4117" w:type="dxa"/>
          </w:tcPr>
          <w:p w14:paraId="7C28866A">
            <w:pPr>
              <w:spacing w:before="83" w:line="219" w:lineRule="auto"/>
              <w:ind w:left="93"/>
              <w:rPr>
                <w:rFonts w:ascii="宋体" w:hAnsi="宋体" w:eastAsia="宋体" w:cs="宋体"/>
                <w:sz w:val="19"/>
                <w:szCs w:val="19"/>
              </w:rPr>
            </w:pPr>
            <w:r>
              <w:rPr>
                <w:rFonts w:ascii="宋体" w:hAnsi="宋体" w:eastAsia="宋体" w:cs="宋体"/>
                <w:spacing w:val="1"/>
                <w:sz w:val="19"/>
                <w:szCs w:val="19"/>
              </w:rPr>
              <w:t>困难残疾人生活补贴</w:t>
            </w:r>
          </w:p>
        </w:tc>
        <w:tc>
          <w:tcPr>
            <w:tcW w:w="1996" w:type="dxa"/>
            <w:vMerge w:val="restart"/>
            <w:tcBorders>
              <w:bottom w:val="nil"/>
            </w:tcBorders>
          </w:tcPr>
          <w:p w14:paraId="298E671A">
            <w:pPr>
              <w:spacing w:before="253" w:line="219" w:lineRule="auto"/>
              <w:ind w:left="117"/>
              <w:rPr>
                <w:rFonts w:ascii="宋体" w:hAnsi="宋体" w:eastAsia="宋体" w:cs="宋体"/>
                <w:spacing w:val="-2"/>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市民政</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r>
              <w:rPr>
                <w:rFonts w:ascii="宋体" w:hAnsi="宋体" w:eastAsia="宋体" w:cs="宋体"/>
                <w:spacing w:val="-2"/>
                <w:sz w:val="19"/>
                <w:szCs w:val="19"/>
                <w:lang w:eastAsia="zh-CN"/>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市残联</w:t>
            </w:r>
          </w:p>
        </w:tc>
      </w:tr>
      <w:tr w14:paraId="0BB3D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4D1F99A3">
            <w:pPr>
              <w:pStyle w:val="9"/>
              <w:rPr>
                <w:rFonts w:ascii="宋体" w:hAnsi="宋体" w:eastAsia="宋体" w:cs="宋体"/>
                <w:lang w:eastAsia="zh-CN"/>
              </w:rPr>
            </w:pPr>
          </w:p>
        </w:tc>
        <w:tc>
          <w:tcPr>
            <w:tcW w:w="708" w:type="dxa"/>
            <w:vMerge w:val="continue"/>
            <w:tcBorders>
              <w:top w:val="nil"/>
              <w:bottom w:val="nil"/>
            </w:tcBorders>
          </w:tcPr>
          <w:p w14:paraId="4E4232ED">
            <w:pPr>
              <w:pStyle w:val="9"/>
              <w:rPr>
                <w:rFonts w:ascii="宋体" w:hAnsi="宋体" w:eastAsia="宋体" w:cs="宋体"/>
                <w:lang w:eastAsia="zh-CN"/>
              </w:rPr>
            </w:pPr>
          </w:p>
        </w:tc>
        <w:tc>
          <w:tcPr>
            <w:tcW w:w="1818" w:type="dxa"/>
            <w:vMerge w:val="continue"/>
            <w:tcBorders>
              <w:top w:val="nil"/>
              <w:bottom w:val="nil"/>
            </w:tcBorders>
          </w:tcPr>
          <w:p w14:paraId="07565D7A">
            <w:pPr>
              <w:pStyle w:val="9"/>
              <w:rPr>
                <w:rFonts w:ascii="宋体" w:hAnsi="宋体" w:eastAsia="宋体" w:cs="宋体"/>
                <w:lang w:eastAsia="zh-CN"/>
              </w:rPr>
            </w:pPr>
          </w:p>
        </w:tc>
        <w:tc>
          <w:tcPr>
            <w:tcW w:w="4117" w:type="dxa"/>
          </w:tcPr>
          <w:p w14:paraId="7F9ECD52">
            <w:pPr>
              <w:spacing w:before="83" w:line="219" w:lineRule="auto"/>
              <w:ind w:left="93"/>
              <w:rPr>
                <w:rFonts w:ascii="宋体" w:hAnsi="宋体" w:eastAsia="宋体" w:cs="宋体"/>
                <w:sz w:val="19"/>
                <w:szCs w:val="19"/>
              </w:rPr>
            </w:pPr>
            <w:r>
              <w:rPr>
                <w:rFonts w:ascii="宋体" w:hAnsi="宋体" w:eastAsia="宋体" w:cs="宋体"/>
                <w:spacing w:val="-1"/>
                <w:sz w:val="19"/>
                <w:szCs w:val="19"/>
              </w:rPr>
              <w:t>重度残疾人护理补贴</w:t>
            </w:r>
          </w:p>
        </w:tc>
        <w:tc>
          <w:tcPr>
            <w:tcW w:w="1996" w:type="dxa"/>
            <w:vMerge w:val="continue"/>
            <w:tcBorders>
              <w:top w:val="nil"/>
            </w:tcBorders>
          </w:tcPr>
          <w:p w14:paraId="0D6FA864">
            <w:pPr>
              <w:pStyle w:val="9"/>
            </w:pPr>
          </w:p>
        </w:tc>
      </w:tr>
      <w:tr w14:paraId="5B9EA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Borders>
              <w:top w:val="nil"/>
              <w:bottom w:val="nil"/>
            </w:tcBorders>
          </w:tcPr>
          <w:p w14:paraId="0A922BEF">
            <w:pPr>
              <w:pStyle w:val="9"/>
              <w:rPr>
                <w:rFonts w:ascii="宋体" w:hAnsi="宋体" w:eastAsia="宋体" w:cs="宋体"/>
              </w:rPr>
            </w:pPr>
          </w:p>
        </w:tc>
        <w:tc>
          <w:tcPr>
            <w:tcW w:w="708" w:type="dxa"/>
            <w:vMerge w:val="continue"/>
            <w:tcBorders>
              <w:top w:val="nil"/>
              <w:bottom w:val="nil"/>
            </w:tcBorders>
          </w:tcPr>
          <w:p w14:paraId="7E4B5F57">
            <w:pPr>
              <w:pStyle w:val="9"/>
              <w:rPr>
                <w:rFonts w:ascii="宋体" w:hAnsi="宋体" w:eastAsia="宋体" w:cs="宋体"/>
              </w:rPr>
            </w:pPr>
          </w:p>
        </w:tc>
        <w:tc>
          <w:tcPr>
            <w:tcW w:w="1818" w:type="dxa"/>
            <w:vMerge w:val="continue"/>
            <w:tcBorders>
              <w:top w:val="nil"/>
              <w:bottom w:val="nil"/>
            </w:tcBorders>
          </w:tcPr>
          <w:p w14:paraId="32429E68">
            <w:pPr>
              <w:pStyle w:val="9"/>
              <w:rPr>
                <w:rFonts w:ascii="宋体" w:hAnsi="宋体" w:eastAsia="宋体" w:cs="宋体"/>
              </w:rPr>
            </w:pPr>
          </w:p>
        </w:tc>
        <w:tc>
          <w:tcPr>
            <w:tcW w:w="4117" w:type="dxa"/>
          </w:tcPr>
          <w:p w14:paraId="7EA1A77D">
            <w:pPr>
              <w:spacing w:before="203" w:line="219" w:lineRule="auto"/>
              <w:ind w:left="93"/>
              <w:rPr>
                <w:rFonts w:ascii="宋体" w:hAnsi="宋体" w:eastAsia="宋体" w:cs="宋体"/>
                <w:sz w:val="19"/>
                <w:szCs w:val="19"/>
              </w:rPr>
            </w:pPr>
            <w:r>
              <w:rPr>
                <w:rFonts w:ascii="宋体" w:hAnsi="宋体" w:eastAsia="宋体" w:cs="宋体"/>
                <w:spacing w:val="-1"/>
                <w:sz w:val="19"/>
                <w:szCs w:val="19"/>
              </w:rPr>
              <w:t>残疾人就业帮扶</w:t>
            </w:r>
          </w:p>
        </w:tc>
        <w:tc>
          <w:tcPr>
            <w:tcW w:w="1996" w:type="dxa"/>
          </w:tcPr>
          <w:p w14:paraId="66EB8EAB">
            <w:pPr>
              <w:spacing w:before="52" w:line="256" w:lineRule="auto"/>
              <w:ind w:left="117" w:right="195"/>
              <w:rPr>
                <w:rFonts w:ascii="宋体" w:hAnsi="宋体" w:eastAsia="宋体" w:cs="宋体"/>
                <w:spacing w:val="1"/>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r>
              <w:rPr>
                <w:rFonts w:ascii="宋体" w:hAnsi="宋体" w:eastAsia="宋体" w:cs="宋体"/>
                <w:spacing w:val="1"/>
                <w:sz w:val="19"/>
                <w:szCs w:val="19"/>
                <w:lang w:eastAsia="zh-CN"/>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市残联</w:t>
            </w:r>
          </w:p>
        </w:tc>
      </w:tr>
      <w:tr w14:paraId="3D787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Borders>
              <w:top w:val="nil"/>
              <w:bottom w:val="nil"/>
            </w:tcBorders>
          </w:tcPr>
          <w:p w14:paraId="6E525FC2">
            <w:pPr>
              <w:pStyle w:val="9"/>
              <w:rPr>
                <w:rFonts w:ascii="宋体" w:hAnsi="宋体" w:eastAsia="宋体" w:cs="宋体"/>
                <w:lang w:eastAsia="zh-CN"/>
              </w:rPr>
            </w:pPr>
          </w:p>
        </w:tc>
        <w:tc>
          <w:tcPr>
            <w:tcW w:w="708" w:type="dxa"/>
            <w:vMerge w:val="continue"/>
            <w:tcBorders>
              <w:top w:val="nil"/>
            </w:tcBorders>
          </w:tcPr>
          <w:p w14:paraId="3D88F593">
            <w:pPr>
              <w:pStyle w:val="9"/>
              <w:rPr>
                <w:rFonts w:ascii="宋体" w:hAnsi="宋体" w:eastAsia="宋体" w:cs="宋体"/>
                <w:lang w:eastAsia="zh-CN"/>
              </w:rPr>
            </w:pPr>
          </w:p>
        </w:tc>
        <w:tc>
          <w:tcPr>
            <w:tcW w:w="1818" w:type="dxa"/>
            <w:vMerge w:val="continue"/>
            <w:tcBorders>
              <w:top w:val="nil"/>
            </w:tcBorders>
          </w:tcPr>
          <w:p w14:paraId="7E5FD3CD">
            <w:pPr>
              <w:pStyle w:val="9"/>
              <w:rPr>
                <w:rFonts w:ascii="宋体" w:hAnsi="宋体" w:eastAsia="宋体" w:cs="宋体"/>
                <w:lang w:eastAsia="zh-CN"/>
              </w:rPr>
            </w:pPr>
          </w:p>
        </w:tc>
        <w:tc>
          <w:tcPr>
            <w:tcW w:w="4117" w:type="dxa"/>
          </w:tcPr>
          <w:p w14:paraId="3F262245">
            <w:pPr>
              <w:spacing w:before="213" w:line="219" w:lineRule="auto"/>
              <w:ind w:left="93"/>
              <w:rPr>
                <w:rFonts w:ascii="宋体" w:hAnsi="宋体" w:eastAsia="宋体" w:cs="宋体"/>
                <w:sz w:val="19"/>
                <w:szCs w:val="19"/>
                <w:lang w:eastAsia="zh-CN"/>
              </w:rPr>
            </w:pPr>
            <w:r>
              <w:rPr>
                <w:rFonts w:ascii="宋体" w:hAnsi="宋体" w:eastAsia="宋体" w:cs="宋体"/>
                <w:spacing w:val="-1"/>
                <w:sz w:val="19"/>
                <w:szCs w:val="19"/>
                <w:lang w:eastAsia="zh-CN"/>
              </w:rPr>
              <w:t>城乡居民基本养老保险补助</w:t>
            </w:r>
          </w:p>
        </w:tc>
        <w:tc>
          <w:tcPr>
            <w:tcW w:w="1996" w:type="dxa"/>
          </w:tcPr>
          <w:p w14:paraId="35CBE6EB">
            <w:pPr>
              <w:spacing w:before="74" w:line="250" w:lineRule="auto"/>
              <w:ind w:left="116" w:right="215" w:hanging="19"/>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5148A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29AC84BA">
            <w:pPr>
              <w:pStyle w:val="9"/>
              <w:rPr>
                <w:rFonts w:ascii="宋体" w:hAnsi="宋体" w:eastAsia="宋体" w:cs="宋体"/>
                <w:lang w:eastAsia="zh-CN"/>
              </w:rPr>
            </w:pPr>
          </w:p>
        </w:tc>
        <w:tc>
          <w:tcPr>
            <w:tcW w:w="708" w:type="dxa"/>
            <w:vMerge w:val="restart"/>
            <w:tcBorders>
              <w:bottom w:val="nil"/>
            </w:tcBorders>
          </w:tcPr>
          <w:p w14:paraId="697F2A4D">
            <w:pPr>
              <w:pStyle w:val="9"/>
              <w:rPr>
                <w:rFonts w:ascii="宋体" w:hAnsi="宋体" w:eastAsia="宋体" w:cs="宋体"/>
                <w:lang w:eastAsia="zh-CN"/>
              </w:rPr>
            </w:pPr>
          </w:p>
          <w:p w14:paraId="10CE4667">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17</w:t>
            </w:r>
          </w:p>
        </w:tc>
        <w:tc>
          <w:tcPr>
            <w:tcW w:w="1818" w:type="dxa"/>
            <w:vMerge w:val="restart"/>
            <w:tcBorders>
              <w:bottom w:val="nil"/>
            </w:tcBorders>
          </w:tcPr>
          <w:p w14:paraId="2DCB7858">
            <w:pPr>
              <w:spacing w:before="94" w:line="251" w:lineRule="auto"/>
              <w:ind w:left="416" w:right="244" w:hanging="184"/>
              <w:rPr>
                <w:rFonts w:ascii="宋体" w:hAnsi="宋体" w:eastAsia="宋体" w:cs="宋体"/>
                <w:sz w:val="19"/>
                <w:szCs w:val="19"/>
                <w:lang w:eastAsia="zh-CN"/>
              </w:rPr>
            </w:pPr>
            <w:r>
              <w:rPr>
                <w:rFonts w:hint="eastAsia" w:ascii="宋体" w:hAnsi="宋体" w:eastAsia="宋体" w:cs="宋体"/>
                <w:spacing w:val="-2"/>
                <w:sz w:val="19"/>
                <w:szCs w:val="19"/>
                <w:lang w:eastAsia="zh-CN"/>
              </w:rPr>
              <w:t>宅基地审批管理</w:t>
            </w:r>
            <w:r>
              <w:rPr>
                <w:rFonts w:hint="eastAsia" w:ascii="宋体" w:hAnsi="宋体" w:eastAsia="宋体" w:cs="宋体"/>
                <w:spacing w:val="5"/>
                <w:sz w:val="19"/>
                <w:szCs w:val="19"/>
                <w:lang w:eastAsia="zh-CN"/>
              </w:rPr>
              <w:t>“一件事</w:t>
            </w:r>
          </w:p>
        </w:tc>
        <w:tc>
          <w:tcPr>
            <w:tcW w:w="4117" w:type="dxa"/>
          </w:tcPr>
          <w:p w14:paraId="6F2210AE">
            <w:pPr>
              <w:spacing w:before="74" w:line="219" w:lineRule="auto"/>
              <w:ind w:left="93"/>
              <w:rPr>
                <w:rFonts w:ascii="宋体" w:hAnsi="宋体" w:eastAsia="宋体" w:cs="宋体"/>
                <w:sz w:val="19"/>
                <w:szCs w:val="19"/>
              </w:rPr>
            </w:pPr>
            <w:r>
              <w:rPr>
                <w:rFonts w:ascii="宋体" w:hAnsi="宋体" w:eastAsia="宋体" w:cs="宋体"/>
                <w:spacing w:val="1"/>
                <w:sz w:val="19"/>
                <w:szCs w:val="19"/>
              </w:rPr>
              <w:t>乡村建设规划许可</w:t>
            </w:r>
          </w:p>
        </w:tc>
        <w:tc>
          <w:tcPr>
            <w:tcW w:w="1996" w:type="dxa"/>
          </w:tcPr>
          <w:p w14:paraId="127FAE73">
            <w:pPr>
              <w:spacing w:before="75" w:line="219" w:lineRule="auto"/>
              <w:ind w:left="117"/>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市自然资源</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和规划局</w:t>
            </w:r>
          </w:p>
        </w:tc>
      </w:tr>
      <w:tr w14:paraId="1741C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top w:val="nil"/>
              <w:bottom w:val="nil"/>
            </w:tcBorders>
          </w:tcPr>
          <w:p w14:paraId="3479C84F">
            <w:pPr>
              <w:pStyle w:val="9"/>
              <w:rPr>
                <w:rFonts w:ascii="宋体" w:hAnsi="宋体" w:eastAsia="宋体" w:cs="宋体"/>
                <w:lang w:eastAsia="zh-CN"/>
              </w:rPr>
            </w:pPr>
          </w:p>
        </w:tc>
        <w:tc>
          <w:tcPr>
            <w:tcW w:w="708" w:type="dxa"/>
            <w:vMerge w:val="continue"/>
            <w:tcBorders>
              <w:top w:val="nil"/>
            </w:tcBorders>
          </w:tcPr>
          <w:p w14:paraId="0E8183D5">
            <w:pPr>
              <w:pStyle w:val="9"/>
              <w:rPr>
                <w:rFonts w:ascii="宋体" w:hAnsi="宋体" w:eastAsia="宋体" w:cs="宋体"/>
                <w:lang w:eastAsia="zh-CN"/>
              </w:rPr>
            </w:pPr>
          </w:p>
        </w:tc>
        <w:tc>
          <w:tcPr>
            <w:tcW w:w="1818" w:type="dxa"/>
            <w:vMerge w:val="continue"/>
            <w:tcBorders>
              <w:top w:val="nil"/>
            </w:tcBorders>
          </w:tcPr>
          <w:p w14:paraId="7F67D8D1">
            <w:pPr>
              <w:pStyle w:val="9"/>
              <w:rPr>
                <w:rFonts w:ascii="宋体" w:hAnsi="宋体" w:eastAsia="宋体" w:cs="宋体"/>
                <w:lang w:eastAsia="zh-CN"/>
              </w:rPr>
            </w:pPr>
          </w:p>
        </w:tc>
        <w:tc>
          <w:tcPr>
            <w:tcW w:w="4117" w:type="dxa"/>
          </w:tcPr>
          <w:p w14:paraId="2229BC0D">
            <w:pPr>
              <w:spacing w:before="84" w:line="219" w:lineRule="auto"/>
              <w:ind w:left="93"/>
              <w:rPr>
                <w:rFonts w:ascii="宋体" w:hAnsi="宋体" w:eastAsia="宋体" w:cs="宋体"/>
                <w:sz w:val="19"/>
                <w:szCs w:val="19"/>
              </w:rPr>
            </w:pPr>
            <w:r>
              <w:rPr>
                <w:rFonts w:ascii="宋体" w:hAnsi="宋体" w:eastAsia="宋体" w:cs="宋体"/>
                <w:spacing w:val="-1"/>
                <w:sz w:val="19"/>
                <w:szCs w:val="19"/>
              </w:rPr>
              <w:t>农村村民宅基地审批</w:t>
            </w:r>
          </w:p>
        </w:tc>
        <w:tc>
          <w:tcPr>
            <w:tcW w:w="1996" w:type="dxa"/>
          </w:tcPr>
          <w:p w14:paraId="08907CBC">
            <w:pPr>
              <w:spacing w:before="84" w:line="219" w:lineRule="auto"/>
              <w:ind w:left="117"/>
              <w:rPr>
                <w:rFonts w:ascii="宋体" w:hAnsi="宋体" w:eastAsia="宋体" w:cs="宋体"/>
                <w:sz w:val="19"/>
                <w:szCs w:val="19"/>
                <w:lang w:eastAsia="zh-CN"/>
              </w:rPr>
            </w:pPr>
            <w:r>
              <w:rPr>
                <w:rFonts w:ascii="宋体" w:hAnsi="宋体" w:eastAsia="宋体" w:cs="宋体"/>
                <w:spacing w:val="1"/>
                <w:sz w:val="19"/>
                <w:szCs w:val="19"/>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市农业农村</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 xml:space="preserve">局 </w:t>
            </w:r>
          </w:p>
        </w:tc>
      </w:tr>
      <w:tr w14:paraId="647E0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Borders>
              <w:top w:val="nil"/>
              <w:bottom w:val="nil"/>
            </w:tcBorders>
          </w:tcPr>
          <w:p w14:paraId="34C9B77A">
            <w:pPr>
              <w:pStyle w:val="9"/>
              <w:rPr>
                <w:rFonts w:ascii="宋体" w:hAnsi="宋体" w:eastAsia="宋体" w:cs="宋体"/>
              </w:rPr>
            </w:pPr>
          </w:p>
        </w:tc>
        <w:tc>
          <w:tcPr>
            <w:tcW w:w="708" w:type="dxa"/>
            <w:vMerge w:val="restart"/>
            <w:tcBorders>
              <w:bottom w:val="nil"/>
            </w:tcBorders>
          </w:tcPr>
          <w:p w14:paraId="4F78B87D">
            <w:pPr>
              <w:pStyle w:val="9"/>
              <w:spacing w:line="246" w:lineRule="auto"/>
              <w:rPr>
                <w:rFonts w:ascii="宋体" w:hAnsi="宋体" w:eastAsia="宋体" w:cs="宋体"/>
              </w:rPr>
            </w:pPr>
          </w:p>
          <w:p w14:paraId="759BB5DE">
            <w:pPr>
              <w:pStyle w:val="9"/>
              <w:spacing w:line="246" w:lineRule="auto"/>
              <w:rPr>
                <w:rFonts w:ascii="宋体" w:hAnsi="宋体" w:eastAsia="宋体" w:cs="宋体"/>
              </w:rPr>
            </w:pPr>
          </w:p>
          <w:p w14:paraId="01A843B2">
            <w:pPr>
              <w:pStyle w:val="9"/>
              <w:spacing w:line="246" w:lineRule="auto"/>
              <w:rPr>
                <w:rFonts w:ascii="宋体" w:hAnsi="宋体" w:eastAsia="宋体" w:cs="宋体"/>
              </w:rPr>
            </w:pPr>
          </w:p>
          <w:p w14:paraId="18606B45">
            <w:pPr>
              <w:pStyle w:val="9"/>
              <w:spacing w:line="247" w:lineRule="auto"/>
              <w:rPr>
                <w:rFonts w:ascii="宋体" w:hAnsi="宋体" w:eastAsia="宋体" w:cs="宋体"/>
              </w:rPr>
            </w:pPr>
          </w:p>
          <w:p w14:paraId="4E0146F2">
            <w:pPr>
              <w:spacing w:before="62" w:line="184" w:lineRule="auto"/>
              <w:ind w:left="250"/>
              <w:rPr>
                <w:rFonts w:ascii="宋体" w:hAnsi="宋体" w:eastAsia="宋体" w:cs="宋体"/>
                <w:sz w:val="19"/>
                <w:szCs w:val="19"/>
              </w:rPr>
            </w:pPr>
            <w:r>
              <w:rPr>
                <w:rFonts w:hint="eastAsia" w:ascii="宋体" w:hAnsi="宋体" w:eastAsia="宋体" w:cs="宋体"/>
                <w:spacing w:val="-6"/>
                <w:sz w:val="19"/>
                <w:szCs w:val="19"/>
              </w:rPr>
              <w:t>18</w:t>
            </w:r>
          </w:p>
        </w:tc>
        <w:tc>
          <w:tcPr>
            <w:tcW w:w="1818" w:type="dxa"/>
            <w:vMerge w:val="restart"/>
            <w:tcBorders>
              <w:bottom w:val="nil"/>
            </w:tcBorders>
          </w:tcPr>
          <w:p w14:paraId="49DEF1C1">
            <w:pPr>
              <w:pStyle w:val="9"/>
              <w:spacing w:line="325" w:lineRule="auto"/>
              <w:rPr>
                <w:rFonts w:ascii="宋体" w:hAnsi="宋体" w:eastAsia="宋体" w:cs="宋体"/>
                <w:lang w:eastAsia="zh-CN"/>
              </w:rPr>
            </w:pPr>
          </w:p>
          <w:p w14:paraId="15007EA9">
            <w:pPr>
              <w:pStyle w:val="9"/>
              <w:spacing w:line="326" w:lineRule="auto"/>
              <w:rPr>
                <w:rFonts w:ascii="宋体" w:hAnsi="宋体" w:eastAsia="宋体" w:cs="宋体"/>
                <w:lang w:eastAsia="zh-CN"/>
              </w:rPr>
            </w:pPr>
          </w:p>
          <w:p w14:paraId="6321D6AF">
            <w:pPr>
              <w:spacing w:before="61" w:line="267" w:lineRule="auto"/>
              <w:ind w:left="322" w:right="239"/>
              <w:jc w:val="both"/>
              <w:rPr>
                <w:rFonts w:ascii="宋体" w:hAnsi="宋体" w:eastAsia="宋体" w:cs="宋体"/>
                <w:sz w:val="19"/>
                <w:szCs w:val="19"/>
                <w:lang w:eastAsia="zh-CN"/>
              </w:rPr>
            </w:pPr>
            <w:r>
              <w:rPr>
                <w:rFonts w:hint="eastAsia" w:ascii="宋体" w:hAnsi="宋体" w:eastAsia="宋体" w:cs="宋体"/>
                <w:spacing w:val="1"/>
                <w:sz w:val="19"/>
                <w:szCs w:val="19"/>
                <w:lang w:eastAsia="zh-CN"/>
              </w:rPr>
              <w:t>自然人无违法</w:t>
            </w:r>
            <w:r>
              <w:rPr>
                <w:rFonts w:hint="eastAsia" w:ascii="宋体" w:hAnsi="宋体" w:eastAsia="宋体" w:cs="宋体"/>
                <w:spacing w:val="-2"/>
                <w:sz w:val="19"/>
                <w:szCs w:val="19"/>
                <w:lang w:eastAsia="zh-CN"/>
              </w:rPr>
              <w:t>违规信息核查</w:t>
            </w:r>
            <w:r>
              <w:rPr>
                <w:rFonts w:hint="eastAsia" w:ascii="宋体" w:hAnsi="宋体" w:eastAsia="宋体" w:cs="宋体"/>
                <w:spacing w:val="11"/>
                <w:sz w:val="19"/>
                <w:szCs w:val="19"/>
                <w:lang w:eastAsia="zh-CN"/>
              </w:rPr>
              <w:t>“一件事”</w:t>
            </w:r>
          </w:p>
        </w:tc>
        <w:tc>
          <w:tcPr>
            <w:tcW w:w="4117" w:type="dxa"/>
          </w:tcPr>
          <w:p w14:paraId="53D06208">
            <w:pPr>
              <w:spacing w:before="66" w:line="254" w:lineRule="auto"/>
              <w:ind w:left="93" w:right="146" w:firstLine="20"/>
              <w:rPr>
                <w:rFonts w:ascii="宋体" w:hAnsi="宋体" w:eastAsia="宋体" w:cs="宋体"/>
                <w:sz w:val="19"/>
                <w:szCs w:val="19"/>
                <w:lang w:eastAsia="zh-CN"/>
              </w:rPr>
            </w:pPr>
            <w:r>
              <w:rPr>
                <w:rFonts w:ascii="宋体" w:hAnsi="宋体" w:eastAsia="宋体" w:cs="宋体"/>
                <w:sz w:val="19"/>
                <w:szCs w:val="19"/>
                <w:lang w:eastAsia="zh-CN"/>
              </w:rPr>
              <w:t>统筹相关申请核查信息的受理、分派、汇总和</w:t>
            </w:r>
            <w:r>
              <w:rPr>
                <w:rFonts w:ascii="宋体" w:hAnsi="宋体" w:eastAsia="宋体" w:cs="宋体"/>
                <w:spacing w:val="-3"/>
                <w:sz w:val="19"/>
                <w:szCs w:val="19"/>
                <w:lang w:eastAsia="zh-CN"/>
              </w:rPr>
              <w:t>结果送达</w:t>
            </w:r>
          </w:p>
        </w:tc>
        <w:tc>
          <w:tcPr>
            <w:tcW w:w="1996" w:type="dxa"/>
          </w:tcPr>
          <w:p w14:paraId="60C46EA1">
            <w:pPr>
              <w:spacing w:before="215" w:line="219" w:lineRule="auto"/>
              <w:ind w:left="117"/>
              <w:rPr>
                <w:rFonts w:ascii="宋体" w:hAnsi="宋体" w:eastAsia="宋体" w:cs="宋体"/>
                <w:sz w:val="19"/>
                <w:szCs w:val="19"/>
                <w:lang w:eastAsia="zh-CN"/>
              </w:rPr>
            </w:pPr>
            <w:r>
              <w:rPr>
                <w:rFonts w:ascii="宋体" w:hAnsi="宋体" w:eastAsia="宋体" w:cs="宋体"/>
                <w:spacing w:val="-2"/>
                <w:sz w:val="19"/>
                <w:szCs w:val="19"/>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市发展改革委</w:t>
            </w:r>
          </w:p>
        </w:tc>
      </w:tr>
      <w:tr w14:paraId="36AF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26F18D21">
            <w:pPr>
              <w:pStyle w:val="9"/>
            </w:pPr>
          </w:p>
        </w:tc>
        <w:tc>
          <w:tcPr>
            <w:tcW w:w="708" w:type="dxa"/>
            <w:vMerge w:val="continue"/>
            <w:tcBorders>
              <w:top w:val="nil"/>
              <w:bottom w:val="nil"/>
            </w:tcBorders>
          </w:tcPr>
          <w:p w14:paraId="68E8072D">
            <w:pPr>
              <w:pStyle w:val="9"/>
            </w:pPr>
          </w:p>
        </w:tc>
        <w:tc>
          <w:tcPr>
            <w:tcW w:w="1818" w:type="dxa"/>
            <w:vMerge w:val="continue"/>
            <w:tcBorders>
              <w:top w:val="nil"/>
              <w:bottom w:val="nil"/>
            </w:tcBorders>
          </w:tcPr>
          <w:p w14:paraId="6A1796CA">
            <w:pPr>
              <w:pStyle w:val="9"/>
            </w:pPr>
          </w:p>
        </w:tc>
        <w:tc>
          <w:tcPr>
            <w:tcW w:w="4117" w:type="dxa"/>
          </w:tcPr>
          <w:p w14:paraId="3BA22B5A">
            <w:pPr>
              <w:spacing w:before="76" w:line="219" w:lineRule="auto"/>
              <w:ind w:left="93"/>
              <w:rPr>
                <w:rFonts w:ascii="宋体" w:hAnsi="宋体" w:eastAsia="宋体" w:cs="宋体"/>
                <w:sz w:val="19"/>
                <w:szCs w:val="19"/>
                <w:lang w:eastAsia="zh-CN"/>
              </w:rPr>
            </w:pPr>
            <w:r>
              <w:rPr>
                <w:rFonts w:ascii="宋体" w:hAnsi="宋体" w:eastAsia="宋体" w:cs="宋体"/>
                <w:sz w:val="19"/>
                <w:szCs w:val="19"/>
                <w:lang w:eastAsia="zh-CN"/>
              </w:rPr>
              <w:t>自然人法院执行领域无违法违规信息核查</w:t>
            </w:r>
          </w:p>
        </w:tc>
        <w:tc>
          <w:tcPr>
            <w:tcW w:w="1996" w:type="dxa"/>
          </w:tcPr>
          <w:p w14:paraId="40FF008D">
            <w:pPr>
              <w:spacing w:before="76" w:line="219" w:lineRule="auto"/>
              <w:ind w:left="117"/>
              <w:rPr>
                <w:rFonts w:ascii="宋体" w:hAnsi="宋体" w:eastAsia="宋体" w:cs="宋体"/>
                <w:sz w:val="19"/>
                <w:szCs w:val="19"/>
                <w:lang w:eastAsia="zh-CN"/>
              </w:rPr>
            </w:pPr>
            <w:r>
              <w:rPr>
                <w:rFonts w:ascii="宋体" w:hAnsi="宋体" w:eastAsia="宋体" w:cs="宋体"/>
                <w:strike/>
                <w:spacing w:val="3"/>
                <w:sz w:val="19"/>
                <w:szCs w:val="19"/>
              </w:rPr>
              <w:t>省</w:t>
            </w:r>
            <w:r>
              <w:rPr>
                <w:rFonts w:hint="eastAsia" w:ascii="宋体" w:hAnsi="宋体" w:eastAsia="宋体" w:cs="宋体"/>
                <w:spacing w:val="3"/>
                <w:sz w:val="19"/>
                <w:szCs w:val="19"/>
                <w:lang w:eastAsia="zh-CN"/>
              </w:rPr>
              <w:t>市</w:t>
            </w:r>
            <w:r>
              <w:rPr>
                <w:rFonts w:ascii="宋体" w:hAnsi="宋体" w:eastAsia="宋体" w:cs="宋体"/>
                <w:strike/>
                <w:spacing w:val="3"/>
                <w:sz w:val="19"/>
                <w:szCs w:val="19"/>
              </w:rPr>
              <w:t>高</w:t>
            </w:r>
            <w:r>
              <w:rPr>
                <w:rFonts w:hint="eastAsia" w:ascii="宋体" w:hAnsi="宋体" w:eastAsia="宋体" w:cs="宋体"/>
                <w:spacing w:val="3"/>
                <w:sz w:val="19"/>
                <w:szCs w:val="19"/>
                <w:lang w:eastAsia="zh-CN"/>
              </w:rPr>
              <w:t>中</w:t>
            </w:r>
            <w:r>
              <w:rPr>
                <w:rFonts w:ascii="宋体" w:hAnsi="宋体" w:eastAsia="宋体" w:cs="宋体"/>
                <w:spacing w:val="3"/>
                <w:sz w:val="19"/>
                <w:szCs w:val="19"/>
              </w:rPr>
              <w:t>院</w:t>
            </w:r>
          </w:p>
        </w:tc>
      </w:tr>
      <w:tr w14:paraId="773AD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686" w:type="dxa"/>
            <w:vMerge w:val="continue"/>
            <w:tcBorders>
              <w:top w:val="nil"/>
              <w:bottom w:val="nil"/>
            </w:tcBorders>
          </w:tcPr>
          <w:p w14:paraId="36FE5676">
            <w:pPr>
              <w:pStyle w:val="9"/>
            </w:pPr>
          </w:p>
        </w:tc>
        <w:tc>
          <w:tcPr>
            <w:tcW w:w="708" w:type="dxa"/>
            <w:vMerge w:val="continue"/>
            <w:tcBorders>
              <w:top w:val="nil"/>
              <w:bottom w:val="nil"/>
            </w:tcBorders>
          </w:tcPr>
          <w:p w14:paraId="5A6113AE">
            <w:pPr>
              <w:pStyle w:val="9"/>
            </w:pPr>
          </w:p>
        </w:tc>
        <w:tc>
          <w:tcPr>
            <w:tcW w:w="1818" w:type="dxa"/>
            <w:vMerge w:val="continue"/>
            <w:tcBorders>
              <w:top w:val="nil"/>
              <w:bottom w:val="nil"/>
            </w:tcBorders>
          </w:tcPr>
          <w:p w14:paraId="32BCCBC1">
            <w:pPr>
              <w:pStyle w:val="9"/>
            </w:pPr>
          </w:p>
        </w:tc>
        <w:tc>
          <w:tcPr>
            <w:tcW w:w="4117" w:type="dxa"/>
          </w:tcPr>
          <w:p w14:paraId="6A4C08E4">
            <w:pPr>
              <w:spacing w:before="215" w:line="246" w:lineRule="auto"/>
              <w:ind w:left="93" w:right="260" w:firstLine="10"/>
              <w:rPr>
                <w:rFonts w:ascii="宋体" w:hAnsi="宋体" w:eastAsia="宋体" w:cs="宋体"/>
                <w:sz w:val="19"/>
                <w:szCs w:val="19"/>
                <w:lang w:eastAsia="zh-CN"/>
              </w:rPr>
            </w:pPr>
            <w:r>
              <w:rPr>
                <w:rFonts w:ascii="宋体" w:hAnsi="宋体" w:eastAsia="宋体" w:cs="宋体"/>
                <w:sz w:val="19"/>
                <w:szCs w:val="19"/>
                <w:lang w:eastAsia="zh-CN"/>
              </w:rPr>
              <w:t>自然人发展改革领域(含粮食储备、能源、公</w:t>
            </w:r>
            <w:r>
              <w:rPr>
                <w:rFonts w:ascii="宋体" w:hAnsi="宋体" w:eastAsia="宋体" w:cs="宋体"/>
                <w:spacing w:val="-1"/>
                <w:sz w:val="19"/>
                <w:szCs w:val="19"/>
                <w:lang w:eastAsia="zh-CN"/>
              </w:rPr>
              <w:t>共资源交易等)无违法违规信息核查</w:t>
            </w:r>
          </w:p>
        </w:tc>
        <w:tc>
          <w:tcPr>
            <w:tcW w:w="1996" w:type="dxa"/>
          </w:tcPr>
          <w:p w14:paraId="047D1E62">
            <w:pPr>
              <w:spacing w:before="47" w:line="264" w:lineRule="auto"/>
              <w:ind w:left="117" w:right="167"/>
              <w:jc w:val="both"/>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市发展改革委</w:t>
            </w:r>
            <w:r>
              <w:rPr>
                <w:rFonts w:ascii="宋体" w:hAnsi="宋体" w:eastAsia="宋体" w:cs="宋体"/>
                <w:spacing w:val="2"/>
                <w:sz w:val="19"/>
                <w:szCs w:val="19"/>
                <w:lang w:eastAsia="zh-CN"/>
              </w:rPr>
              <w:t>、</w:t>
            </w: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粮食和</w:t>
            </w:r>
            <w:r>
              <w:rPr>
                <w:rFonts w:hint="eastAsia" w:ascii="宋体" w:hAnsi="宋体" w:eastAsia="宋体" w:cs="宋体"/>
                <w:spacing w:val="2"/>
                <w:sz w:val="19"/>
                <w:szCs w:val="19"/>
                <w:lang w:eastAsia="zh-CN"/>
              </w:rPr>
              <w:t>物资</w:t>
            </w:r>
            <w:r>
              <w:rPr>
                <w:rFonts w:ascii="宋体" w:hAnsi="宋体" w:eastAsia="宋体" w:cs="宋体"/>
                <w:spacing w:val="2"/>
                <w:sz w:val="19"/>
                <w:szCs w:val="19"/>
                <w:lang w:eastAsia="zh-CN"/>
              </w:rPr>
              <w:t>储备局</w:t>
            </w:r>
            <w:r>
              <w:rPr>
                <w:rFonts w:ascii="宋体" w:hAnsi="宋体" w:eastAsia="宋体" w:cs="宋体"/>
                <w:strike/>
                <w:spacing w:val="2"/>
                <w:sz w:val="19"/>
                <w:szCs w:val="19"/>
                <w:lang w:eastAsia="zh-CN"/>
              </w:rPr>
              <w:t>、省</w:t>
            </w:r>
            <w:r>
              <w:rPr>
                <w:rFonts w:ascii="宋体" w:hAnsi="宋体" w:eastAsia="宋体" w:cs="宋体"/>
                <w:strike/>
                <w:spacing w:val="3"/>
                <w:sz w:val="19"/>
                <w:szCs w:val="19"/>
                <w:lang w:eastAsia="zh-CN"/>
              </w:rPr>
              <w:t>能源层</w:t>
            </w:r>
          </w:p>
        </w:tc>
      </w:tr>
      <w:tr w14:paraId="4894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6" w:type="dxa"/>
            <w:vMerge w:val="continue"/>
            <w:tcBorders>
              <w:top w:val="nil"/>
            </w:tcBorders>
          </w:tcPr>
          <w:p w14:paraId="447308F0">
            <w:pPr>
              <w:pStyle w:val="9"/>
              <w:rPr>
                <w:lang w:eastAsia="zh-CN"/>
              </w:rPr>
            </w:pPr>
          </w:p>
        </w:tc>
        <w:tc>
          <w:tcPr>
            <w:tcW w:w="708" w:type="dxa"/>
            <w:vMerge w:val="continue"/>
            <w:tcBorders>
              <w:top w:val="nil"/>
            </w:tcBorders>
          </w:tcPr>
          <w:p w14:paraId="3EDDDBA2">
            <w:pPr>
              <w:pStyle w:val="9"/>
              <w:rPr>
                <w:lang w:eastAsia="zh-CN"/>
              </w:rPr>
            </w:pPr>
          </w:p>
        </w:tc>
        <w:tc>
          <w:tcPr>
            <w:tcW w:w="1818" w:type="dxa"/>
            <w:vMerge w:val="continue"/>
            <w:tcBorders>
              <w:top w:val="nil"/>
            </w:tcBorders>
          </w:tcPr>
          <w:p w14:paraId="2A7EDECE">
            <w:pPr>
              <w:pStyle w:val="9"/>
              <w:rPr>
                <w:lang w:eastAsia="zh-CN"/>
              </w:rPr>
            </w:pPr>
          </w:p>
        </w:tc>
        <w:tc>
          <w:tcPr>
            <w:tcW w:w="4117" w:type="dxa"/>
          </w:tcPr>
          <w:p w14:paraId="50E286F9">
            <w:pPr>
              <w:spacing w:before="87" w:line="219" w:lineRule="auto"/>
              <w:ind w:left="93"/>
              <w:rPr>
                <w:rFonts w:ascii="宋体" w:hAnsi="宋体" w:eastAsia="宋体" w:cs="宋体"/>
                <w:sz w:val="19"/>
                <w:szCs w:val="19"/>
                <w:lang w:eastAsia="zh-CN"/>
              </w:rPr>
            </w:pPr>
            <w:r>
              <w:rPr>
                <w:rFonts w:ascii="宋体" w:hAnsi="宋体" w:eastAsia="宋体" w:cs="宋体"/>
                <w:sz w:val="19"/>
                <w:szCs w:val="19"/>
                <w:lang w:eastAsia="zh-CN"/>
              </w:rPr>
              <w:t>自然人教育领域无违法违规信息核查</w:t>
            </w:r>
          </w:p>
        </w:tc>
        <w:tc>
          <w:tcPr>
            <w:tcW w:w="1996" w:type="dxa"/>
          </w:tcPr>
          <w:p w14:paraId="0D963421">
            <w:pPr>
              <w:spacing w:before="87" w:line="219" w:lineRule="auto"/>
              <w:ind w:left="117"/>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市教育和体育</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 xml:space="preserve">局 </w:t>
            </w:r>
          </w:p>
        </w:tc>
      </w:tr>
      <w:tr w14:paraId="61917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restart"/>
          </w:tcPr>
          <w:p w14:paraId="02440731">
            <w:pPr>
              <w:pStyle w:val="9"/>
              <w:spacing w:line="246" w:lineRule="auto"/>
              <w:rPr>
                <w:rFonts w:ascii="宋体" w:hAnsi="宋体" w:eastAsia="宋体" w:cs="宋体"/>
              </w:rPr>
            </w:pPr>
          </w:p>
          <w:p w14:paraId="17763210">
            <w:pPr>
              <w:pStyle w:val="9"/>
              <w:spacing w:line="246" w:lineRule="auto"/>
              <w:rPr>
                <w:rFonts w:ascii="宋体" w:hAnsi="宋体" w:eastAsia="宋体" w:cs="宋体"/>
              </w:rPr>
            </w:pPr>
          </w:p>
          <w:p w14:paraId="77CA3889">
            <w:pPr>
              <w:pStyle w:val="9"/>
              <w:spacing w:line="246" w:lineRule="auto"/>
              <w:rPr>
                <w:rFonts w:ascii="宋体" w:hAnsi="宋体" w:eastAsia="宋体" w:cs="宋体"/>
              </w:rPr>
            </w:pPr>
          </w:p>
          <w:p w14:paraId="25D934AF">
            <w:pPr>
              <w:pStyle w:val="9"/>
              <w:spacing w:line="246" w:lineRule="auto"/>
              <w:rPr>
                <w:rFonts w:ascii="宋体" w:hAnsi="宋体" w:eastAsia="宋体" w:cs="宋体"/>
              </w:rPr>
            </w:pPr>
          </w:p>
          <w:p w14:paraId="3289CBFB">
            <w:pPr>
              <w:pStyle w:val="9"/>
              <w:spacing w:line="246" w:lineRule="auto"/>
              <w:rPr>
                <w:rFonts w:ascii="宋体" w:hAnsi="宋体" w:eastAsia="宋体" w:cs="宋体"/>
              </w:rPr>
            </w:pPr>
          </w:p>
          <w:p w14:paraId="22F3A233">
            <w:pPr>
              <w:pStyle w:val="9"/>
              <w:spacing w:line="246" w:lineRule="auto"/>
              <w:rPr>
                <w:rFonts w:ascii="宋体" w:hAnsi="宋体" w:eastAsia="宋体" w:cs="宋体"/>
              </w:rPr>
            </w:pPr>
          </w:p>
          <w:p w14:paraId="58A27675">
            <w:pPr>
              <w:pStyle w:val="9"/>
              <w:spacing w:line="246" w:lineRule="auto"/>
              <w:rPr>
                <w:rFonts w:ascii="宋体" w:hAnsi="宋体" w:eastAsia="宋体" w:cs="宋体"/>
              </w:rPr>
            </w:pPr>
          </w:p>
          <w:p w14:paraId="585BEB5C">
            <w:pPr>
              <w:pStyle w:val="9"/>
              <w:spacing w:line="246" w:lineRule="auto"/>
              <w:rPr>
                <w:rFonts w:ascii="宋体" w:hAnsi="宋体" w:eastAsia="宋体" w:cs="宋体"/>
              </w:rPr>
            </w:pPr>
          </w:p>
          <w:p w14:paraId="04F71561">
            <w:pPr>
              <w:pStyle w:val="9"/>
              <w:spacing w:line="246" w:lineRule="auto"/>
              <w:rPr>
                <w:rFonts w:ascii="宋体" w:hAnsi="宋体" w:eastAsia="宋体" w:cs="宋体"/>
              </w:rPr>
            </w:pPr>
          </w:p>
          <w:p w14:paraId="055DEBDF">
            <w:pPr>
              <w:pStyle w:val="9"/>
              <w:spacing w:line="246" w:lineRule="auto"/>
              <w:rPr>
                <w:rFonts w:ascii="宋体" w:hAnsi="宋体" w:eastAsia="宋体" w:cs="宋体"/>
              </w:rPr>
            </w:pPr>
          </w:p>
          <w:p w14:paraId="2BB130DA">
            <w:pPr>
              <w:pStyle w:val="9"/>
              <w:spacing w:line="246" w:lineRule="auto"/>
              <w:rPr>
                <w:rFonts w:ascii="宋体" w:hAnsi="宋体" w:eastAsia="宋体" w:cs="宋体"/>
              </w:rPr>
            </w:pPr>
          </w:p>
          <w:p w14:paraId="5FDA8E8B">
            <w:pPr>
              <w:pStyle w:val="9"/>
              <w:spacing w:line="246" w:lineRule="auto"/>
              <w:rPr>
                <w:rFonts w:ascii="宋体" w:hAnsi="宋体" w:eastAsia="宋体" w:cs="宋体"/>
              </w:rPr>
            </w:pPr>
          </w:p>
          <w:p w14:paraId="610318CB">
            <w:pPr>
              <w:pStyle w:val="9"/>
              <w:spacing w:line="246" w:lineRule="auto"/>
              <w:rPr>
                <w:rFonts w:ascii="宋体" w:hAnsi="宋体" w:eastAsia="宋体" w:cs="宋体"/>
              </w:rPr>
            </w:pPr>
          </w:p>
          <w:p w14:paraId="7B23B311">
            <w:pPr>
              <w:pStyle w:val="9"/>
              <w:spacing w:line="246" w:lineRule="auto"/>
              <w:rPr>
                <w:rFonts w:ascii="宋体" w:hAnsi="宋体" w:eastAsia="宋体" w:cs="宋体"/>
              </w:rPr>
            </w:pPr>
          </w:p>
          <w:p w14:paraId="5CDF5244">
            <w:pPr>
              <w:pStyle w:val="9"/>
              <w:spacing w:line="246" w:lineRule="auto"/>
              <w:rPr>
                <w:rFonts w:ascii="宋体" w:hAnsi="宋体" w:eastAsia="宋体" w:cs="宋体"/>
              </w:rPr>
            </w:pPr>
          </w:p>
          <w:p w14:paraId="4E921756">
            <w:pPr>
              <w:pStyle w:val="9"/>
              <w:spacing w:line="246" w:lineRule="auto"/>
              <w:rPr>
                <w:rFonts w:ascii="宋体" w:hAnsi="宋体" w:eastAsia="宋体" w:cs="宋体"/>
              </w:rPr>
            </w:pPr>
          </w:p>
          <w:p w14:paraId="186A8E30">
            <w:pPr>
              <w:pStyle w:val="9"/>
              <w:spacing w:line="246" w:lineRule="auto"/>
              <w:rPr>
                <w:rFonts w:ascii="宋体" w:hAnsi="宋体" w:eastAsia="宋体" w:cs="宋体"/>
              </w:rPr>
            </w:pPr>
          </w:p>
          <w:p w14:paraId="578E056A">
            <w:pPr>
              <w:pStyle w:val="9"/>
              <w:spacing w:line="247" w:lineRule="auto"/>
              <w:rPr>
                <w:rFonts w:ascii="宋体" w:hAnsi="宋体" w:eastAsia="宋体" w:cs="宋体"/>
              </w:rPr>
            </w:pPr>
          </w:p>
          <w:p w14:paraId="775C9B65">
            <w:pPr>
              <w:pStyle w:val="9"/>
              <w:spacing w:line="247" w:lineRule="auto"/>
              <w:rPr>
                <w:rFonts w:ascii="宋体" w:hAnsi="宋体" w:eastAsia="宋体" w:cs="宋体"/>
              </w:rPr>
            </w:pPr>
          </w:p>
          <w:p w14:paraId="3840D54B">
            <w:pPr>
              <w:pStyle w:val="9"/>
              <w:spacing w:line="247" w:lineRule="auto"/>
              <w:rPr>
                <w:rFonts w:ascii="宋体" w:hAnsi="宋体" w:eastAsia="宋体" w:cs="宋体"/>
              </w:rPr>
            </w:pPr>
          </w:p>
          <w:p w14:paraId="017398BB">
            <w:pPr>
              <w:pStyle w:val="9"/>
              <w:spacing w:line="247" w:lineRule="auto"/>
              <w:rPr>
                <w:rFonts w:ascii="宋体" w:hAnsi="宋体" w:eastAsia="宋体" w:cs="宋体"/>
              </w:rPr>
            </w:pPr>
          </w:p>
          <w:p w14:paraId="7D165984">
            <w:pPr>
              <w:pStyle w:val="9"/>
              <w:spacing w:line="247" w:lineRule="auto"/>
              <w:rPr>
                <w:rFonts w:ascii="宋体" w:hAnsi="宋体" w:eastAsia="宋体" w:cs="宋体"/>
              </w:rPr>
            </w:pPr>
          </w:p>
          <w:p w14:paraId="23137C2B">
            <w:pPr>
              <w:pStyle w:val="9"/>
              <w:spacing w:line="247" w:lineRule="auto"/>
              <w:rPr>
                <w:rFonts w:ascii="宋体" w:hAnsi="宋体" w:eastAsia="宋体" w:cs="宋体"/>
              </w:rPr>
            </w:pPr>
          </w:p>
          <w:p w14:paraId="7482B384">
            <w:pPr>
              <w:pStyle w:val="9"/>
              <w:spacing w:line="247" w:lineRule="auto"/>
              <w:rPr>
                <w:rFonts w:ascii="宋体" w:hAnsi="宋体" w:eastAsia="宋体" w:cs="宋体"/>
              </w:rPr>
            </w:pPr>
          </w:p>
          <w:p w14:paraId="15427841">
            <w:pPr>
              <w:pStyle w:val="9"/>
              <w:spacing w:line="247" w:lineRule="auto"/>
              <w:rPr>
                <w:rFonts w:ascii="宋体" w:hAnsi="宋体" w:eastAsia="宋体" w:cs="宋体"/>
              </w:rPr>
            </w:pPr>
          </w:p>
          <w:p w14:paraId="7AD949C7">
            <w:pPr>
              <w:spacing w:before="62" w:line="220" w:lineRule="auto"/>
              <w:ind w:left="154"/>
              <w:rPr>
                <w:rFonts w:ascii="宋体" w:hAnsi="宋体" w:eastAsia="宋体" w:cs="宋体"/>
                <w:sz w:val="19"/>
                <w:szCs w:val="19"/>
              </w:rPr>
            </w:pPr>
            <w:r>
              <w:rPr>
                <w:rFonts w:hint="eastAsia" w:ascii="宋体" w:hAnsi="宋体" w:eastAsia="宋体" w:cs="宋体"/>
                <w:spacing w:val="-3"/>
                <w:sz w:val="19"/>
                <w:szCs w:val="19"/>
              </w:rPr>
              <w:t>生活</w:t>
            </w:r>
          </w:p>
          <w:p w14:paraId="7F1ACB7D">
            <w:pPr>
              <w:pStyle w:val="9"/>
              <w:spacing w:line="365" w:lineRule="auto"/>
              <w:rPr>
                <w:rFonts w:ascii="宋体" w:hAnsi="宋体" w:eastAsia="宋体" w:cs="宋体"/>
              </w:rPr>
            </w:pPr>
          </w:p>
          <w:p w14:paraId="68264AC2">
            <w:pPr>
              <w:spacing w:before="62" w:line="220" w:lineRule="auto"/>
              <w:ind w:left="145"/>
              <w:rPr>
                <w:rFonts w:ascii="宋体" w:hAnsi="宋体" w:eastAsia="宋体" w:cs="宋体"/>
                <w:spacing w:val="-3"/>
                <w:sz w:val="19"/>
                <w:szCs w:val="19"/>
              </w:rPr>
            </w:pPr>
          </w:p>
          <w:p w14:paraId="2645CEF3">
            <w:pPr>
              <w:spacing w:before="62" w:line="220" w:lineRule="auto"/>
              <w:ind w:left="145"/>
              <w:rPr>
                <w:rFonts w:ascii="宋体" w:hAnsi="宋体" w:eastAsia="宋体" w:cs="宋体"/>
                <w:spacing w:val="-3"/>
                <w:sz w:val="19"/>
                <w:szCs w:val="19"/>
              </w:rPr>
            </w:pPr>
          </w:p>
          <w:p w14:paraId="51380980">
            <w:pPr>
              <w:spacing w:before="62" w:line="220" w:lineRule="auto"/>
              <w:ind w:left="145"/>
              <w:rPr>
                <w:rFonts w:ascii="宋体" w:hAnsi="宋体" w:eastAsia="宋体" w:cs="宋体"/>
                <w:spacing w:val="-3"/>
                <w:sz w:val="19"/>
                <w:szCs w:val="19"/>
              </w:rPr>
            </w:pPr>
          </w:p>
          <w:p w14:paraId="1F954F83">
            <w:pPr>
              <w:spacing w:before="62" w:line="220" w:lineRule="auto"/>
              <w:ind w:left="145"/>
              <w:rPr>
                <w:rFonts w:ascii="宋体" w:hAnsi="宋体" w:eastAsia="宋体" w:cs="宋体"/>
                <w:spacing w:val="-3"/>
                <w:sz w:val="19"/>
                <w:szCs w:val="19"/>
              </w:rPr>
            </w:pPr>
          </w:p>
          <w:p w14:paraId="7DAE554C">
            <w:pPr>
              <w:spacing w:before="62" w:line="220" w:lineRule="auto"/>
              <w:ind w:left="145"/>
              <w:rPr>
                <w:rFonts w:ascii="宋体" w:hAnsi="宋体" w:eastAsia="宋体" w:cs="宋体"/>
                <w:spacing w:val="-3"/>
                <w:sz w:val="19"/>
                <w:szCs w:val="19"/>
              </w:rPr>
            </w:pPr>
          </w:p>
          <w:p w14:paraId="42F05060">
            <w:pPr>
              <w:spacing w:before="62" w:line="220" w:lineRule="auto"/>
              <w:ind w:left="145"/>
              <w:rPr>
                <w:rFonts w:ascii="宋体" w:hAnsi="宋体" w:eastAsia="宋体" w:cs="宋体"/>
                <w:spacing w:val="-3"/>
                <w:sz w:val="19"/>
                <w:szCs w:val="19"/>
              </w:rPr>
            </w:pPr>
          </w:p>
          <w:p w14:paraId="097F6E68">
            <w:pPr>
              <w:spacing w:before="62" w:line="220" w:lineRule="auto"/>
              <w:ind w:left="145"/>
              <w:rPr>
                <w:rFonts w:ascii="宋体" w:hAnsi="宋体" w:eastAsia="宋体" w:cs="宋体"/>
                <w:spacing w:val="-3"/>
                <w:sz w:val="19"/>
                <w:szCs w:val="19"/>
              </w:rPr>
            </w:pPr>
          </w:p>
          <w:p w14:paraId="7F4DB7F0">
            <w:pPr>
              <w:spacing w:before="62" w:line="220" w:lineRule="auto"/>
              <w:ind w:left="145"/>
              <w:rPr>
                <w:rFonts w:ascii="宋体" w:hAnsi="宋体" w:eastAsia="宋体" w:cs="宋体"/>
                <w:spacing w:val="-3"/>
                <w:sz w:val="19"/>
                <w:szCs w:val="19"/>
              </w:rPr>
            </w:pPr>
          </w:p>
          <w:p w14:paraId="369663CB">
            <w:pPr>
              <w:spacing w:before="62" w:line="220" w:lineRule="auto"/>
              <w:ind w:left="145"/>
              <w:rPr>
                <w:rFonts w:ascii="宋体" w:hAnsi="宋体" w:eastAsia="宋体" w:cs="宋体"/>
                <w:spacing w:val="-3"/>
                <w:sz w:val="19"/>
                <w:szCs w:val="19"/>
              </w:rPr>
            </w:pPr>
          </w:p>
          <w:p w14:paraId="3B714736">
            <w:pPr>
              <w:spacing w:before="62" w:line="220" w:lineRule="auto"/>
              <w:ind w:left="145"/>
              <w:rPr>
                <w:rFonts w:ascii="宋体" w:hAnsi="宋体" w:eastAsia="宋体" w:cs="宋体"/>
                <w:spacing w:val="-3"/>
                <w:sz w:val="19"/>
                <w:szCs w:val="19"/>
              </w:rPr>
            </w:pPr>
          </w:p>
          <w:p w14:paraId="4AA2FC7E">
            <w:pPr>
              <w:spacing w:before="62" w:line="220" w:lineRule="auto"/>
              <w:ind w:left="145"/>
              <w:rPr>
                <w:rFonts w:ascii="宋体" w:hAnsi="宋体" w:eastAsia="宋体" w:cs="宋体"/>
                <w:spacing w:val="-3"/>
                <w:sz w:val="19"/>
                <w:szCs w:val="19"/>
              </w:rPr>
            </w:pPr>
          </w:p>
          <w:p w14:paraId="155247E3">
            <w:pPr>
              <w:spacing w:before="62" w:line="220" w:lineRule="auto"/>
              <w:ind w:left="145"/>
              <w:rPr>
                <w:rFonts w:ascii="宋体" w:hAnsi="宋体" w:eastAsia="宋体" w:cs="宋体"/>
                <w:spacing w:val="-3"/>
                <w:sz w:val="19"/>
                <w:szCs w:val="19"/>
              </w:rPr>
            </w:pPr>
          </w:p>
          <w:p w14:paraId="7BCBF473">
            <w:pPr>
              <w:spacing w:before="62" w:line="220" w:lineRule="auto"/>
              <w:ind w:left="145"/>
              <w:rPr>
                <w:rFonts w:ascii="宋体" w:hAnsi="宋体" w:eastAsia="宋体" w:cs="宋体"/>
                <w:spacing w:val="-3"/>
                <w:sz w:val="19"/>
                <w:szCs w:val="19"/>
              </w:rPr>
            </w:pPr>
          </w:p>
          <w:p w14:paraId="4590F45A">
            <w:pPr>
              <w:spacing w:before="62" w:line="220" w:lineRule="auto"/>
              <w:ind w:left="145"/>
              <w:rPr>
                <w:rFonts w:ascii="宋体" w:hAnsi="宋体" w:eastAsia="宋体" w:cs="宋体"/>
                <w:spacing w:val="-3"/>
                <w:sz w:val="19"/>
                <w:szCs w:val="19"/>
              </w:rPr>
            </w:pPr>
          </w:p>
          <w:p w14:paraId="28C5CDCA">
            <w:pPr>
              <w:spacing w:before="62" w:line="220" w:lineRule="auto"/>
              <w:ind w:left="145"/>
              <w:rPr>
                <w:rFonts w:ascii="宋体" w:hAnsi="宋体" w:eastAsia="宋体" w:cs="宋体"/>
                <w:spacing w:val="-3"/>
                <w:sz w:val="19"/>
                <w:szCs w:val="19"/>
              </w:rPr>
            </w:pPr>
          </w:p>
          <w:p w14:paraId="6A245040">
            <w:pPr>
              <w:spacing w:before="62" w:line="220" w:lineRule="auto"/>
              <w:ind w:left="145"/>
              <w:rPr>
                <w:rFonts w:ascii="宋体" w:hAnsi="宋体" w:eastAsia="宋体" w:cs="宋体"/>
                <w:spacing w:val="-3"/>
                <w:sz w:val="19"/>
                <w:szCs w:val="19"/>
              </w:rPr>
            </w:pPr>
          </w:p>
          <w:p w14:paraId="0BF8284B">
            <w:pPr>
              <w:spacing w:before="62" w:line="220" w:lineRule="auto"/>
              <w:ind w:left="145"/>
              <w:rPr>
                <w:rFonts w:ascii="宋体" w:hAnsi="宋体" w:eastAsia="宋体" w:cs="宋体"/>
                <w:spacing w:val="-3"/>
                <w:sz w:val="19"/>
                <w:szCs w:val="19"/>
              </w:rPr>
            </w:pPr>
          </w:p>
          <w:p w14:paraId="60198706">
            <w:pPr>
              <w:spacing w:before="62" w:line="220" w:lineRule="auto"/>
              <w:ind w:left="145"/>
              <w:rPr>
                <w:rFonts w:ascii="宋体" w:hAnsi="宋体" w:eastAsia="宋体" w:cs="宋体"/>
                <w:spacing w:val="-3"/>
                <w:sz w:val="19"/>
                <w:szCs w:val="19"/>
              </w:rPr>
            </w:pPr>
          </w:p>
          <w:p w14:paraId="1F46E2F9">
            <w:pPr>
              <w:spacing w:before="62" w:line="220" w:lineRule="auto"/>
              <w:ind w:left="145"/>
              <w:rPr>
                <w:rFonts w:ascii="宋体" w:hAnsi="宋体" w:eastAsia="宋体" w:cs="宋体"/>
                <w:spacing w:val="-3"/>
                <w:sz w:val="19"/>
                <w:szCs w:val="19"/>
              </w:rPr>
            </w:pPr>
          </w:p>
          <w:p w14:paraId="270C1529">
            <w:pPr>
              <w:spacing w:before="62" w:line="220" w:lineRule="auto"/>
              <w:ind w:left="145"/>
              <w:rPr>
                <w:rFonts w:ascii="宋体" w:hAnsi="宋体" w:eastAsia="宋体" w:cs="宋体"/>
                <w:sz w:val="19"/>
                <w:szCs w:val="19"/>
              </w:rPr>
            </w:pPr>
            <w:r>
              <w:rPr>
                <w:rFonts w:hint="eastAsia" w:ascii="宋体" w:hAnsi="宋体" w:eastAsia="宋体" w:cs="宋体"/>
                <w:spacing w:val="-3"/>
                <w:sz w:val="19"/>
                <w:szCs w:val="19"/>
              </w:rPr>
              <w:t>生活</w:t>
            </w:r>
          </w:p>
        </w:tc>
        <w:tc>
          <w:tcPr>
            <w:tcW w:w="708" w:type="dxa"/>
            <w:vMerge w:val="restart"/>
          </w:tcPr>
          <w:p w14:paraId="3D3B4E5C">
            <w:pPr>
              <w:pStyle w:val="9"/>
              <w:spacing w:line="248" w:lineRule="auto"/>
              <w:rPr>
                <w:rFonts w:ascii="宋体" w:hAnsi="宋体" w:eastAsia="宋体" w:cs="宋体"/>
              </w:rPr>
            </w:pPr>
          </w:p>
          <w:p w14:paraId="204EE519">
            <w:pPr>
              <w:pStyle w:val="9"/>
              <w:spacing w:line="248" w:lineRule="auto"/>
              <w:rPr>
                <w:rFonts w:ascii="宋体" w:hAnsi="宋体" w:eastAsia="宋体" w:cs="宋体"/>
              </w:rPr>
            </w:pPr>
          </w:p>
          <w:p w14:paraId="4C3884D2">
            <w:pPr>
              <w:pStyle w:val="9"/>
              <w:spacing w:line="248" w:lineRule="auto"/>
              <w:rPr>
                <w:rFonts w:ascii="宋体" w:hAnsi="宋体" w:eastAsia="宋体" w:cs="宋体"/>
              </w:rPr>
            </w:pPr>
          </w:p>
          <w:p w14:paraId="6EA1B701">
            <w:pPr>
              <w:pStyle w:val="9"/>
              <w:spacing w:line="248" w:lineRule="auto"/>
              <w:rPr>
                <w:rFonts w:ascii="宋体" w:hAnsi="宋体" w:eastAsia="宋体" w:cs="宋体"/>
              </w:rPr>
            </w:pPr>
          </w:p>
          <w:p w14:paraId="31323BA4">
            <w:pPr>
              <w:pStyle w:val="9"/>
              <w:spacing w:line="248" w:lineRule="auto"/>
              <w:rPr>
                <w:rFonts w:ascii="宋体" w:hAnsi="宋体" w:eastAsia="宋体" w:cs="宋体"/>
              </w:rPr>
            </w:pPr>
          </w:p>
          <w:p w14:paraId="0F8D064D">
            <w:pPr>
              <w:pStyle w:val="9"/>
              <w:spacing w:line="248" w:lineRule="auto"/>
              <w:rPr>
                <w:rFonts w:ascii="宋体" w:hAnsi="宋体" w:eastAsia="宋体" w:cs="宋体"/>
              </w:rPr>
            </w:pPr>
          </w:p>
          <w:p w14:paraId="6D263773">
            <w:pPr>
              <w:pStyle w:val="9"/>
              <w:spacing w:line="248" w:lineRule="auto"/>
              <w:rPr>
                <w:rFonts w:ascii="宋体" w:hAnsi="宋体" w:eastAsia="宋体" w:cs="宋体"/>
              </w:rPr>
            </w:pPr>
          </w:p>
          <w:p w14:paraId="782645CB">
            <w:pPr>
              <w:pStyle w:val="9"/>
              <w:spacing w:line="248" w:lineRule="auto"/>
              <w:rPr>
                <w:rFonts w:ascii="宋体" w:hAnsi="宋体" w:eastAsia="宋体" w:cs="宋体"/>
              </w:rPr>
            </w:pPr>
          </w:p>
          <w:p w14:paraId="19D2C8E0">
            <w:pPr>
              <w:pStyle w:val="9"/>
              <w:spacing w:line="248" w:lineRule="auto"/>
              <w:rPr>
                <w:rFonts w:ascii="宋体" w:hAnsi="宋体" w:eastAsia="宋体" w:cs="宋体"/>
              </w:rPr>
            </w:pPr>
          </w:p>
          <w:p w14:paraId="19C5F97E">
            <w:pPr>
              <w:pStyle w:val="9"/>
              <w:spacing w:line="248" w:lineRule="auto"/>
              <w:rPr>
                <w:rFonts w:ascii="宋体" w:hAnsi="宋体" w:eastAsia="宋体" w:cs="宋体"/>
              </w:rPr>
            </w:pPr>
          </w:p>
          <w:p w14:paraId="175B4900">
            <w:pPr>
              <w:pStyle w:val="9"/>
              <w:spacing w:line="248" w:lineRule="auto"/>
              <w:rPr>
                <w:rFonts w:ascii="宋体" w:hAnsi="宋体" w:eastAsia="宋体" w:cs="宋体"/>
              </w:rPr>
            </w:pPr>
          </w:p>
          <w:p w14:paraId="02131440">
            <w:pPr>
              <w:pStyle w:val="9"/>
              <w:spacing w:line="248" w:lineRule="auto"/>
              <w:rPr>
                <w:rFonts w:ascii="宋体" w:hAnsi="宋体" w:eastAsia="宋体" w:cs="宋体"/>
              </w:rPr>
            </w:pPr>
          </w:p>
          <w:p w14:paraId="70BD011F">
            <w:pPr>
              <w:pStyle w:val="9"/>
              <w:spacing w:line="248" w:lineRule="auto"/>
              <w:rPr>
                <w:rFonts w:ascii="宋体" w:hAnsi="宋体" w:eastAsia="宋体" w:cs="宋体"/>
              </w:rPr>
            </w:pPr>
          </w:p>
          <w:p w14:paraId="4FEC4631">
            <w:pPr>
              <w:pStyle w:val="9"/>
              <w:spacing w:line="248" w:lineRule="auto"/>
              <w:rPr>
                <w:rFonts w:ascii="宋体" w:hAnsi="宋体" w:eastAsia="宋体" w:cs="宋体"/>
              </w:rPr>
            </w:pPr>
          </w:p>
          <w:p w14:paraId="598B8CCB">
            <w:pPr>
              <w:pStyle w:val="9"/>
              <w:spacing w:line="248" w:lineRule="auto"/>
              <w:rPr>
                <w:rFonts w:ascii="宋体" w:hAnsi="宋体" w:eastAsia="宋体" w:cs="宋体"/>
              </w:rPr>
            </w:pPr>
          </w:p>
          <w:p w14:paraId="429E2356">
            <w:pPr>
              <w:pStyle w:val="9"/>
              <w:spacing w:line="248" w:lineRule="auto"/>
              <w:rPr>
                <w:rFonts w:ascii="宋体" w:hAnsi="宋体" w:eastAsia="宋体" w:cs="宋体"/>
              </w:rPr>
            </w:pPr>
          </w:p>
          <w:p w14:paraId="59913DED">
            <w:pPr>
              <w:pStyle w:val="9"/>
              <w:spacing w:line="248" w:lineRule="auto"/>
              <w:rPr>
                <w:rFonts w:ascii="宋体" w:hAnsi="宋体" w:eastAsia="宋体" w:cs="宋体"/>
              </w:rPr>
            </w:pPr>
          </w:p>
          <w:p w14:paraId="7F835299">
            <w:pPr>
              <w:pStyle w:val="9"/>
              <w:spacing w:line="248" w:lineRule="auto"/>
              <w:rPr>
                <w:rFonts w:ascii="宋体" w:hAnsi="宋体" w:eastAsia="宋体" w:cs="宋体"/>
              </w:rPr>
            </w:pPr>
          </w:p>
          <w:p w14:paraId="25FC47E0">
            <w:pPr>
              <w:pStyle w:val="9"/>
              <w:spacing w:line="248" w:lineRule="auto"/>
              <w:rPr>
                <w:rFonts w:ascii="宋体" w:hAnsi="宋体" w:eastAsia="宋体" w:cs="宋体"/>
              </w:rPr>
            </w:pPr>
          </w:p>
          <w:p w14:paraId="558A5268">
            <w:pPr>
              <w:pStyle w:val="9"/>
              <w:spacing w:line="248" w:lineRule="auto"/>
              <w:rPr>
                <w:rFonts w:ascii="宋体" w:hAnsi="宋体" w:eastAsia="宋体" w:cs="宋体"/>
              </w:rPr>
            </w:pPr>
          </w:p>
          <w:p w14:paraId="56CB60FB">
            <w:pPr>
              <w:pStyle w:val="9"/>
              <w:spacing w:line="249" w:lineRule="auto"/>
              <w:rPr>
                <w:rFonts w:ascii="宋体" w:hAnsi="宋体" w:eastAsia="宋体" w:cs="宋体"/>
              </w:rPr>
            </w:pPr>
          </w:p>
          <w:p w14:paraId="65106755">
            <w:pPr>
              <w:pStyle w:val="9"/>
              <w:spacing w:line="249" w:lineRule="auto"/>
              <w:rPr>
                <w:rFonts w:ascii="宋体" w:hAnsi="宋体" w:eastAsia="宋体" w:cs="宋体"/>
              </w:rPr>
            </w:pPr>
          </w:p>
          <w:p w14:paraId="0067230C">
            <w:pPr>
              <w:pStyle w:val="9"/>
              <w:spacing w:line="249" w:lineRule="auto"/>
              <w:rPr>
                <w:rFonts w:ascii="宋体" w:hAnsi="宋体" w:eastAsia="宋体" w:cs="宋体"/>
              </w:rPr>
            </w:pPr>
          </w:p>
          <w:p w14:paraId="6B2B7BCE">
            <w:pPr>
              <w:pStyle w:val="9"/>
              <w:spacing w:line="249" w:lineRule="auto"/>
              <w:rPr>
                <w:rFonts w:ascii="宋体" w:hAnsi="宋体" w:eastAsia="宋体" w:cs="宋体"/>
              </w:rPr>
            </w:pPr>
          </w:p>
          <w:p w14:paraId="32A54234">
            <w:pPr>
              <w:pStyle w:val="9"/>
              <w:spacing w:line="249" w:lineRule="auto"/>
              <w:rPr>
                <w:rFonts w:ascii="宋体" w:hAnsi="宋体" w:eastAsia="宋体" w:cs="宋体"/>
              </w:rPr>
            </w:pPr>
          </w:p>
          <w:p w14:paraId="58A10C30">
            <w:pPr>
              <w:spacing w:before="62" w:line="184" w:lineRule="auto"/>
              <w:ind w:left="231"/>
              <w:rPr>
                <w:rFonts w:ascii="宋体" w:hAnsi="宋体" w:eastAsia="宋体" w:cs="宋体"/>
                <w:sz w:val="19"/>
                <w:szCs w:val="19"/>
              </w:rPr>
            </w:pPr>
            <w:r>
              <w:rPr>
                <w:rFonts w:hint="eastAsia" w:ascii="宋体" w:hAnsi="宋体" w:eastAsia="宋体" w:cs="宋体"/>
                <w:spacing w:val="-6"/>
                <w:sz w:val="19"/>
                <w:szCs w:val="19"/>
              </w:rPr>
              <w:t>18</w:t>
            </w:r>
          </w:p>
          <w:p w14:paraId="2E5EADA5">
            <w:pPr>
              <w:pStyle w:val="9"/>
              <w:spacing w:line="412" w:lineRule="auto"/>
              <w:rPr>
                <w:rFonts w:ascii="宋体" w:hAnsi="宋体" w:eastAsia="宋体" w:cs="宋体"/>
              </w:rPr>
            </w:pPr>
          </w:p>
          <w:p w14:paraId="6E5F42D5">
            <w:pPr>
              <w:spacing w:before="62" w:line="184" w:lineRule="auto"/>
              <w:ind w:left="251"/>
              <w:rPr>
                <w:rFonts w:ascii="宋体" w:hAnsi="宋体" w:eastAsia="宋体" w:cs="宋体"/>
                <w:spacing w:val="-6"/>
                <w:sz w:val="19"/>
                <w:szCs w:val="19"/>
              </w:rPr>
            </w:pPr>
          </w:p>
          <w:p w14:paraId="0D7DDEEB">
            <w:pPr>
              <w:spacing w:before="62" w:line="184" w:lineRule="auto"/>
              <w:ind w:left="251"/>
              <w:rPr>
                <w:rFonts w:ascii="宋体" w:hAnsi="宋体" w:eastAsia="宋体" w:cs="宋体"/>
                <w:spacing w:val="-6"/>
                <w:sz w:val="19"/>
                <w:szCs w:val="19"/>
              </w:rPr>
            </w:pPr>
          </w:p>
          <w:p w14:paraId="02B90DF7">
            <w:pPr>
              <w:spacing w:before="62" w:line="184" w:lineRule="auto"/>
              <w:ind w:left="251"/>
              <w:rPr>
                <w:rFonts w:ascii="宋体" w:hAnsi="宋体" w:eastAsia="宋体" w:cs="宋体"/>
                <w:spacing w:val="-6"/>
                <w:sz w:val="19"/>
                <w:szCs w:val="19"/>
              </w:rPr>
            </w:pPr>
          </w:p>
          <w:p w14:paraId="2D7EBDB0">
            <w:pPr>
              <w:spacing w:before="62" w:line="184" w:lineRule="auto"/>
              <w:ind w:left="251"/>
              <w:rPr>
                <w:rFonts w:ascii="宋体" w:hAnsi="宋体" w:eastAsia="宋体" w:cs="宋体"/>
                <w:spacing w:val="-6"/>
                <w:sz w:val="19"/>
                <w:szCs w:val="19"/>
              </w:rPr>
            </w:pPr>
          </w:p>
          <w:p w14:paraId="068C9A33">
            <w:pPr>
              <w:spacing w:before="62" w:line="184" w:lineRule="auto"/>
              <w:ind w:left="251"/>
              <w:rPr>
                <w:rFonts w:ascii="宋体" w:hAnsi="宋体" w:eastAsia="宋体" w:cs="宋体"/>
                <w:spacing w:val="-6"/>
                <w:sz w:val="19"/>
                <w:szCs w:val="19"/>
              </w:rPr>
            </w:pPr>
          </w:p>
          <w:p w14:paraId="471DC8A5">
            <w:pPr>
              <w:spacing w:before="62" w:line="184" w:lineRule="auto"/>
              <w:ind w:left="251"/>
              <w:rPr>
                <w:rFonts w:ascii="宋体" w:hAnsi="宋体" w:eastAsia="宋体" w:cs="宋体"/>
                <w:spacing w:val="-6"/>
                <w:sz w:val="19"/>
                <w:szCs w:val="19"/>
              </w:rPr>
            </w:pPr>
          </w:p>
          <w:p w14:paraId="64DE855D">
            <w:pPr>
              <w:spacing w:before="62" w:line="184" w:lineRule="auto"/>
              <w:ind w:left="251"/>
              <w:rPr>
                <w:rFonts w:ascii="宋体" w:hAnsi="宋体" w:eastAsia="宋体" w:cs="宋体"/>
                <w:spacing w:val="-6"/>
                <w:sz w:val="19"/>
                <w:szCs w:val="19"/>
              </w:rPr>
            </w:pPr>
          </w:p>
          <w:p w14:paraId="6D38B7CD">
            <w:pPr>
              <w:spacing w:before="62" w:line="184" w:lineRule="auto"/>
              <w:ind w:left="251"/>
              <w:rPr>
                <w:rFonts w:ascii="宋体" w:hAnsi="宋体" w:eastAsia="宋体" w:cs="宋体"/>
                <w:spacing w:val="-6"/>
                <w:sz w:val="19"/>
                <w:szCs w:val="19"/>
              </w:rPr>
            </w:pPr>
          </w:p>
          <w:p w14:paraId="5379E90C">
            <w:pPr>
              <w:spacing w:before="62" w:line="184" w:lineRule="auto"/>
              <w:ind w:left="251"/>
              <w:rPr>
                <w:rFonts w:ascii="宋体" w:hAnsi="宋体" w:eastAsia="宋体" w:cs="宋体"/>
                <w:spacing w:val="-6"/>
                <w:sz w:val="19"/>
                <w:szCs w:val="19"/>
              </w:rPr>
            </w:pPr>
          </w:p>
          <w:p w14:paraId="130EA57D">
            <w:pPr>
              <w:spacing w:before="62" w:line="184" w:lineRule="auto"/>
              <w:ind w:left="251"/>
              <w:rPr>
                <w:rFonts w:ascii="宋体" w:hAnsi="宋体" w:eastAsia="宋体" w:cs="宋体"/>
                <w:spacing w:val="-6"/>
                <w:sz w:val="19"/>
                <w:szCs w:val="19"/>
              </w:rPr>
            </w:pPr>
          </w:p>
          <w:p w14:paraId="5FA3CB2A">
            <w:pPr>
              <w:spacing w:before="62" w:line="184" w:lineRule="auto"/>
              <w:ind w:left="251"/>
              <w:rPr>
                <w:rFonts w:ascii="宋体" w:hAnsi="宋体" w:eastAsia="宋体" w:cs="宋体"/>
                <w:spacing w:val="-6"/>
                <w:sz w:val="19"/>
                <w:szCs w:val="19"/>
              </w:rPr>
            </w:pPr>
          </w:p>
          <w:p w14:paraId="05EE224B">
            <w:pPr>
              <w:spacing w:before="62" w:line="184" w:lineRule="auto"/>
              <w:ind w:left="251"/>
              <w:rPr>
                <w:rFonts w:ascii="宋体" w:hAnsi="宋体" w:eastAsia="宋体" w:cs="宋体"/>
                <w:spacing w:val="-6"/>
                <w:sz w:val="19"/>
                <w:szCs w:val="19"/>
              </w:rPr>
            </w:pPr>
          </w:p>
          <w:p w14:paraId="3CA93795">
            <w:pPr>
              <w:spacing w:before="62" w:line="184" w:lineRule="auto"/>
              <w:ind w:left="251"/>
              <w:rPr>
                <w:rFonts w:ascii="宋体" w:hAnsi="宋体" w:eastAsia="宋体" w:cs="宋体"/>
                <w:spacing w:val="-6"/>
                <w:sz w:val="19"/>
                <w:szCs w:val="19"/>
              </w:rPr>
            </w:pPr>
          </w:p>
          <w:p w14:paraId="53264366">
            <w:pPr>
              <w:spacing w:before="62" w:line="184" w:lineRule="auto"/>
              <w:ind w:left="251"/>
              <w:rPr>
                <w:rFonts w:ascii="宋体" w:hAnsi="宋体" w:eastAsia="宋体" w:cs="宋体"/>
                <w:spacing w:val="-6"/>
                <w:sz w:val="19"/>
                <w:szCs w:val="19"/>
              </w:rPr>
            </w:pPr>
          </w:p>
          <w:p w14:paraId="153BE18D">
            <w:pPr>
              <w:spacing w:before="62" w:line="184" w:lineRule="auto"/>
              <w:ind w:left="251"/>
              <w:rPr>
                <w:rFonts w:ascii="宋体" w:hAnsi="宋体" w:eastAsia="宋体" w:cs="宋体"/>
                <w:spacing w:val="-6"/>
                <w:sz w:val="19"/>
                <w:szCs w:val="19"/>
              </w:rPr>
            </w:pPr>
          </w:p>
          <w:p w14:paraId="1991EC23">
            <w:pPr>
              <w:spacing w:before="62" w:line="184" w:lineRule="auto"/>
              <w:ind w:left="251"/>
              <w:rPr>
                <w:rFonts w:ascii="宋体" w:hAnsi="宋体" w:eastAsia="宋体" w:cs="宋体"/>
                <w:spacing w:val="-6"/>
                <w:sz w:val="19"/>
                <w:szCs w:val="19"/>
              </w:rPr>
            </w:pPr>
          </w:p>
          <w:p w14:paraId="2B4A4CD2">
            <w:pPr>
              <w:spacing w:before="62" w:line="184" w:lineRule="auto"/>
              <w:ind w:left="251"/>
              <w:rPr>
                <w:rFonts w:ascii="宋体" w:hAnsi="宋体" w:eastAsia="宋体" w:cs="宋体"/>
                <w:spacing w:val="-6"/>
                <w:sz w:val="19"/>
                <w:szCs w:val="19"/>
              </w:rPr>
            </w:pPr>
          </w:p>
          <w:p w14:paraId="0CA745FB">
            <w:pPr>
              <w:spacing w:before="62" w:line="184" w:lineRule="auto"/>
              <w:ind w:left="251"/>
              <w:rPr>
                <w:rFonts w:ascii="宋体" w:hAnsi="宋体" w:eastAsia="宋体" w:cs="宋体"/>
                <w:spacing w:val="-6"/>
                <w:sz w:val="19"/>
                <w:szCs w:val="19"/>
              </w:rPr>
            </w:pPr>
          </w:p>
          <w:p w14:paraId="2416E64D">
            <w:pPr>
              <w:spacing w:before="62" w:line="184" w:lineRule="auto"/>
              <w:ind w:left="251"/>
              <w:rPr>
                <w:rFonts w:ascii="宋体" w:hAnsi="宋体" w:eastAsia="宋体" w:cs="宋体"/>
                <w:spacing w:val="-6"/>
                <w:sz w:val="19"/>
                <w:szCs w:val="19"/>
              </w:rPr>
            </w:pPr>
          </w:p>
          <w:p w14:paraId="0A922B5A">
            <w:pPr>
              <w:spacing w:before="62" w:line="184" w:lineRule="auto"/>
              <w:ind w:left="251"/>
              <w:rPr>
                <w:rFonts w:ascii="宋体" w:hAnsi="宋体" w:eastAsia="宋体" w:cs="宋体"/>
                <w:spacing w:val="-6"/>
                <w:sz w:val="19"/>
                <w:szCs w:val="19"/>
              </w:rPr>
            </w:pPr>
          </w:p>
          <w:p w14:paraId="1CA21C77">
            <w:pPr>
              <w:spacing w:before="62" w:line="184" w:lineRule="auto"/>
              <w:ind w:left="251"/>
              <w:rPr>
                <w:rFonts w:ascii="宋体" w:hAnsi="宋体" w:eastAsia="宋体" w:cs="宋体"/>
                <w:spacing w:val="-6"/>
                <w:sz w:val="19"/>
                <w:szCs w:val="19"/>
              </w:rPr>
            </w:pPr>
          </w:p>
          <w:p w14:paraId="5BC74C99">
            <w:pPr>
              <w:spacing w:before="62" w:line="184" w:lineRule="auto"/>
              <w:ind w:left="251"/>
              <w:rPr>
                <w:rFonts w:ascii="宋体" w:hAnsi="宋体" w:eastAsia="宋体" w:cs="宋体"/>
                <w:spacing w:val="-6"/>
                <w:sz w:val="19"/>
                <w:szCs w:val="19"/>
              </w:rPr>
            </w:pPr>
          </w:p>
          <w:p w14:paraId="16D5FDD5">
            <w:pPr>
              <w:spacing w:before="62" w:line="184" w:lineRule="auto"/>
              <w:ind w:left="251"/>
              <w:rPr>
                <w:rFonts w:ascii="宋体" w:hAnsi="宋体" w:eastAsia="宋体" w:cs="宋体"/>
                <w:sz w:val="19"/>
                <w:szCs w:val="19"/>
              </w:rPr>
            </w:pPr>
            <w:r>
              <w:rPr>
                <w:rFonts w:hint="eastAsia" w:ascii="宋体" w:hAnsi="宋体" w:eastAsia="宋体" w:cs="宋体"/>
                <w:spacing w:val="-6"/>
                <w:sz w:val="19"/>
                <w:szCs w:val="19"/>
              </w:rPr>
              <w:t>18</w:t>
            </w:r>
          </w:p>
        </w:tc>
        <w:tc>
          <w:tcPr>
            <w:tcW w:w="1818" w:type="dxa"/>
            <w:vMerge w:val="restart"/>
          </w:tcPr>
          <w:p w14:paraId="65D443F8">
            <w:pPr>
              <w:pStyle w:val="9"/>
              <w:spacing w:line="245" w:lineRule="auto"/>
              <w:rPr>
                <w:rFonts w:ascii="宋体" w:hAnsi="宋体" w:eastAsia="宋体" w:cs="宋体"/>
                <w:lang w:eastAsia="zh-CN"/>
              </w:rPr>
            </w:pPr>
          </w:p>
          <w:p w14:paraId="220A8C76">
            <w:pPr>
              <w:pStyle w:val="9"/>
              <w:spacing w:line="245" w:lineRule="auto"/>
              <w:rPr>
                <w:rFonts w:ascii="宋体" w:hAnsi="宋体" w:eastAsia="宋体" w:cs="宋体"/>
                <w:lang w:eastAsia="zh-CN"/>
              </w:rPr>
            </w:pPr>
          </w:p>
          <w:p w14:paraId="4E3D788D">
            <w:pPr>
              <w:pStyle w:val="9"/>
              <w:spacing w:line="245" w:lineRule="auto"/>
              <w:rPr>
                <w:rFonts w:ascii="宋体" w:hAnsi="宋体" w:eastAsia="宋体" w:cs="宋体"/>
                <w:lang w:eastAsia="zh-CN"/>
              </w:rPr>
            </w:pPr>
          </w:p>
          <w:p w14:paraId="457808C0">
            <w:pPr>
              <w:pStyle w:val="9"/>
              <w:spacing w:line="245" w:lineRule="auto"/>
              <w:rPr>
                <w:rFonts w:ascii="宋体" w:hAnsi="宋体" w:eastAsia="宋体" w:cs="宋体"/>
                <w:lang w:eastAsia="zh-CN"/>
              </w:rPr>
            </w:pPr>
          </w:p>
          <w:p w14:paraId="2C4B84BA">
            <w:pPr>
              <w:pStyle w:val="9"/>
              <w:spacing w:line="245" w:lineRule="auto"/>
              <w:rPr>
                <w:rFonts w:ascii="宋体" w:hAnsi="宋体" w:eastAsia="宋体" w:cs="宋体"/>
                <w:lang w:eastAsia="zh-CN"/>
              </w:rPr>
            </w:pPr>
          </w:p>
          <w:p w14:paraId="630850F4">
            <w:pPr>
              <w:pStyle w:val="9"/>
              <w:spacing w:line="245" w:lineRule="auto"/>
              <w:rPr>
                <w:rFonts w:ascii="宋体" w:hAnsi="宋体" w:eastAsia="宋体" w:cs="宋体"/>
                <w:lang w:eastAsia="zh-CN"/>
              </w:rPr>
            </w:pPr>
          </w:p>
          <w:p w14:paraId="74209D38">
            <w:pPr>
              <w:pStyle w:val="9"/>
              <w:spacing w:line="245" w:lineRule="auto"/>
              <w:rPr>
                <w:rFonts w:ascii="宋体" w:hAnsi="宋体" w:eastAsia="宋体" w:cs="宋体"/>
                <w:lang w:eastAsia="zh-CN"/>
              </w:rPr>
            </w:pPr>
          </w:p>
          <w:p w14:paraId="1B680CE1">
            <w:pPr>
              <w:pStyle w:val="9"/>
              <w:spacing w:line="245" w:lineRule="auto"/>
              <w:rPr>
                <w:rFonts w:ascii="宋体" w:hAnsi="宋体" w:eastAsia="宋体" w:cs="宋体"/>
                <w:lang w:eastAsia="zh-CN"/>
              </w:rPr>
            </w:pPr>
          </w:p>
          <w:p w14:paraId="3A0EA5D8">
            <w:pPr>
              <w:pStyle w:val="9"/>
              <w:spacing w:line="245" w:lineRule="auto"/>
              <w:rPr>
                <w:rFonts w:ascii="宋体" w:hAnsi="宋体" w:eastAsia="宋体" w:cs="宋体"/>
                <w:lang w:eastAsia="zh-CN"/>
              </w:rPr>
            </w:pPr>
          </w:p>
          <w:p w14:paraId="76F7C9E2">
            <w:pPr>
              <w:pStyle w:val="9"/>
              <w:spacing w:line="245" w:lineRule="auto"/>
              <w:rPr>
                <w:rFonts w:ascii="宋体" w:hAnsi="宋体" w:eastAsia="宋体" w:cs="宋体"/>
                <w:lang w:eastAsia="zh-CN"/>
              </w:rPr>
            </w:pPr>
          </w:p>
          <w:p w14:paraId="4B2F4224">
            <w:pPr>
              <w:pStyle w:val="9"/>
              <w:spacing w:line="245" w:lineRule="auto"/>
              <w:rPr>
                <w:rFonts w:ascii="宋体" w:hAnsi="宋体" w:eastAsia="宋体" w:cs="宋体"/>
                <w:lang w:eastAsia="zh-CN"/>
              </w:rPr>
            </w:pPr>
          </w:p>
          <w:p w14:paraId="3F062BA1">
            <w:pPr>
              <w:pStyle w:val="9"/>
              <w:spacing w:line="245" w:lineRule="auto"/>
              <w:rPr>
                <w:rFonts w:ascii="宋体" w:hAnsi="宋体" w:eastAsia="宋体" w:cs="宋体"/>
                <w:lang w:eastAsia="zh-CN"/>
              </w:rPr>
            </w:pPr>
          </w:p>
          <w:p w14:paraId="0257D4B7">
            <w:pPr>
              <w:pStyle w:val="9"/>
              <w:spacing w:line="245" w:lineRule="auto"/>
              <w:rPr>
                <w:rFonts w:ascii="宋体" w:hAnsi="宋体" w:eastAsia="宋体" w:cs="宋体"/>
                <w:lang w:eastAsia="zh-CN"/>
              </w:rPr>
            </w:pPr>
          </w:p>
          <w:p w14:paraId="584B1305">
            <w:pPr>
              <w:pStyle w:val="9"/>
              <w:spacing w:line="245" w:lineRule="auto"/>
              <w:rPr>
                <w:rFonts w:ascii="宋体" w:hAnsi="宋体" w:eastAsia="宋体" w:cs="宋体"/>
                <w:lang w:eastAsia="zh-CN"/>
              </w:rPr>
            </w:pPr>
          </w:p>
          <w:p w14:paraId="7F4E8B23">
            <w:pPr>
              <w:pStyle w:val="9"/>
              <w:spacing w:line="245" w:lineRule="auto"/>
              <w:rPr>
                <w:rFonts w:ascii="宋体" w:hAnsi="宋体" w:eastAsia="宋体" w:cs="宋体"/>
                <w:lang w:eastAsia="zh-CN"/>
              </w:rPr>
            </w:pPr>
          </w:p>
          <w:p w14:paraId="3111DED3">
            <w:pPr>
              <w:pStyle w:val="9"/>
              <w:spacing w:line="245" w:lineRule="auto"/>
              <w:rPr>
                <w:rFonts w:ascii="宋体" w:hAnsi="宋体" w:eastAsia="宋体" w:cs="宋体"/>
                <w:lang w:eastAsia="zh-CN"/>
              </w:rPr>
            </w:pPr>
          </w:p>
          <w:p w14:paraId="5D0DD0E3">
            <w:pPr>
              <w:pStyle w:val="9"/>
              <w:spacing w:line="245" w:lineRule="auto"/>
              <w:rPr>
                <w:rFonts w:ascii="宋体" w:hAnsi="宋体" w:eastAsia="宋体" w:cs="宋体"/>
                <w:lang w:eastAsia="zh-CN"/>
              </w:rPr>
            </w:pPr>
          </w:p>
          <w:p w14:paraId="2BE84FF6">
            <w:pPr>
              <w:pStyle w:val="9"/>
              <w:spacing w:line="245" w:lineRule="auto"/>
              <w:rPr>
                <w:rFonts w:ascii="宋体" w:hAnsi="宋体" w:eastAsia="宋体" w:cs="宋体"/>
                <w:lang w:eastAsia="zh-CN"/>
              </w:rPr>
            </w:pPr>
          </w:p>
          <w:p w14:paraId="157AFE1F">
            <w:pPr>
              <w:pStyle w:val="9"/>
              <w:spacing w:line="245" w:lineRule="auto"/>
              <w:rPr>
                <w:rFonts w:ascii="宋体" w:hAnsi="宋体" w:eastAsia="宋体" w:cs="宋体"/>
                <w:lang w:eastAsia="zh-CN"/>
              </w:rPr>
            </w:pPr>
          </w:p>
          <w:p w14:paraId="50123785">
            <w:pPr>
              <w:pStyle w:val="9"/>
              <w:spacing w:line="245" w:lineRule="auto"/>
              <w:rPr>
                <w:rFonts w:ascii="宋体" w:hAnsi="宋体" w:eastAsia="宋体" w:cs="宋体"/>
                <w:lang w:eastAsia="zh-CN"/>
              </w:rPr>
            </w:pPr>
          </w:p>
          <w:p w14:paraId="0CA8EE71">
            <w:pPr>
              <w:pStyle w:val="9"/>
              <w:spacing w:line="245" w:lineRule="auto"/>
              <w:rPr>
                <w:rFonts w:ascii="宋体" w:hAnsi="宋体" w:eastAsia="宋体" w:cs="宋体"/>
                <w:lang w:eastAsia="zh-CN"/>
              </w:rPr>
            </w:pPr>
          </w:p>
          <w:p w14:paraId="3FEDC050">
            <w:pPr>
              <w:pStyle w:val="9"/>
              <w:spacing w:line="245" w:lineRule="auto"/>
              <w:rPr>
                <w:rFonts w:ascii="宋体" w:hAnsi="宋体" w:eastAsia="宋体" w:cs="宋体"/>
                <w:lang w:eastAsia="zh-CN"/>
              </w:rPr>
            </w:pPr>
          </w:p>
          <w:p w14:paraId="5B69BC58">
            <w:pPr>
              <w:pStyle w:val="9"/>
              <w:spacing w:line="245" w:lineRule="auto"/>
              <w:rPr>
                <w:rFonts w:ascii="宋体" w:hAnsi="宋体" w:eastAsia="宋体" w:cs="宋体"/>
                <w:lang w:eastAsia="zh-CN"/>
              </w:rPr>
            </w:pPr>
          </w:p>
          <w:p w14:paraId="1CA95713">
            <w:pPr>
              <w:pStyle w:val="9"/>
              <w:spacing w:line="245" w:lineRule="auto"/>
              <w:rPr>
                <w:rFonts w:ascii="宋体" w:hAnsi="宋体" w:eastAsia="宋体" w:cs="宋体"/>
                <w:lang w:eastAsia="zh-CN"/>
              </w:rPr>
            </w:pPr>
          </w:p>
          <w:p w14:paraId="09810C1B">
            <w:pPr>
              <w:spacing w:before="61" w:line="277" w:lineRule="auto"/>
              <w:ind w:left="332" w:right="249"/>
              <w:jc w:val="both"/>
              <w:rPr>
                <w:rFonts w:ascii="宋体" w:hAnsi="宋体" w:eastAsia="宋体" w:cs="宋体"/>
                <w:sz w:val="19"/>
                <w:szCs w:val="19"/>
                <w:lang w:eastAsia="zh-CN"/>
              </w:rPr>
            </w:pPr>
            <w:r>
              <w:rPr>
                <w:rFonts w:hint="eastAsia" w:ascii="宋体" w:hAnsi="宋体" w:eastAsia="宋体" w:cs="宋体"/>
                <w:spacing w:val="1"/>
                <w:sz w:val="19"/>
                <w:szCs w:val="19"/>
                <w:lang w:eastAsia="zh-CN"/>
              </w:rPr>
              <w:t>自然人无违法</w:t>
            </w:r>
            <w:r>
              <w:rPr>
                <w:rFonts w:hint="eastAsia" w:ascii="宋体" w:hAnsi="宋体" w:eastAsia="宋体" w:cs="宋体"/>
                <w:spacing w:val="-2"/>
                <w:sz w:val="19"/>
                <w:szCs w:val="19"/>
                <w:lang w:eastAsia="zh-CN"/>
              </w:rPr>
              <w:t>违规信息核查</w:t>
            </w:r>
            <w:r>
              <w:rPr>
                <w:rFonts w:hint="eastAsia" w:ascii="宋体" w:hAnsi="宋体" w:eastAsia="宋体" w:cs="宋体"/>
                <w:spacing w:val="11"/>
                <w:sz w:val="19"/>
                <w:szCs w:val="19"/>
                <w:lang w:eastAsia="zh-CN"/>
              </w:rPr>
              <w:t>“一件事”</w:t>
            </w:r>
          </w:p>
          <w:p w14:paraId="0A85F1CD">
            <w:pPr>
              <w:spacing w:before="129" w:line="267" w:lineRule="auto"/>
              <w:ind w:left="322" w:right="329"/>
              <w:jc w:val="both"/>
              <w:rPr>
                <w:rFonts w:ascii="宋体" w:hAnsi="宋体" w:eastAsia="宋体" w:cs="宋体"/>
                <w:spacing w:val="1"/>
                <w:sz w:val="19"/>
                <w:szCs w:val="19"/>
                <w:lang w:eastAsia="zh-CN"/>
              </w:rPr>
            </w:pPr>
          </w:p>
          <w:p w14:paraId="35759F8B">
            <w:pPr>
              <w:spacing w:before="129" w:line="267" w:lineRule="auto"/>
              <w:ind w:left="322" w:right="329"/>
              <w:jc w:val="both"/>
              <w:rPr>
                <w:rFonts w:ascii="宋体" w:hAnsi="宋体" w:eastAsia="宋体" w:cs="宋体"/>
                <w:spacing w:val="1"/>
                <w:sz w:val="19"/>
                <w:szCs w:val="19"/>
                <w:lang w:eastAsia="zh-CN"/>
              </w:rPr>
            </w:pPr>
          </w:p>
          <w:p w14:paraId="55A6D525">
            <w:pPr>
              <w:spacing w:before="129" w:line="267" w:lineRule="auto"/>
              <w:ind w:left="322" w:right="329"/>
              <w:jc w:val="both"/>
              <w:rPr>
                <w:rFonts w:ascii="宋体" w:hAnsi="宋体" w:eastAsia="宋体" w:cs="宋体"/>
                <w:spacing w:val="1"/>
                <w:sz w:val="19"/>
                <w:szCs w:val="19"/>
                <w:lang w:eastAsia="zh-CN"/>
              </w:rPr>
            </w:pPr>
          </w:p>
          <w:p w14:paraId="4AB2BE4A">
            <w:pPr>
              <w:spacing w:before="129" w:line="267" w:lineRule="auto"/>
              <w:ind w:left="322" w:right="329"/>
              <w:jc w:val="both"/>
              <w:rPr>
                <w:rFonts w:ascii="宋体" w:hAnsi="宋体" w:eastAsia="宋体" w:cs="宋体"/>
                <w:spacing w:val="1"/>
                <w:sz w:val="19"/>
                <w:szCs w:val="19"/>
                <w:lang w:eastAsia="zh-CN"/>
              </w:rPr>
            </w:pPr>
          </w:p>
          <w:p w14:paraId="0E46391C">
            <w:pPr>
              <w:spacing w:before="129" w:line="267" w:lineRule="auto"/>
              <w:ind w:left="322" w:right="329"/>
              <w:jc w:val="both"/>
              <w:rPr>
                <w:rFonts w:ascii="宋体" w:hAnsi="宋体" w:eastAsia="宋体" w:cs="宋体"/>
                <w:spacing w:val="1"/>
                <w:sz w:val="19"/>
                <w:szCs w:val="19"/>
                <w:lang w:eastAsia="zh-CN"/>
              </w:rPr>
            </w:pPr>
          </w:p>
          <w:p w14:paraId="4980AF51">
            <w:pPr>
              <w:spacing w:before="129" w:line="267" w:lineRule="auto"/>
              <w:ind w:left="322" w:right="329"/>
              <w:jc w:val="both"/>
              <w:rPr>
                <w:rFonts w:ascii="宋体" w:hAnsi="宋体" w:eastAsia="宋体" w:cs="宋体"/>
                <w:spacing w:val="1"/>
                <w:sz w:val="19"/>
                <w:szCs w:val="19"/>
                <w:lang w:eastAsia="zh-CN"/>
              </w:rPr>
            </w:pPr>
          </w:p>
          <w:p w14:paraId="51F38FA8">
            <w:pPr>
              <w:spacing w:before="129" w:line="267" w:lineRule="auto"/>
              <w:ind w:left="322" w:right="329"/>
              <w:jc w:val="both"/>
              <w:rPr>
                <w:rFonts w:ascii="宋体" w:hAnsi="宋体" w:eastAsia="宋体" w:cs="宋体"/>
                <w:spacing w:val="1"/>
                <w:sz w:val="19"/>
                <w:szCs w:val="19"/>
                <w:lang w:eastAsia="zh-CN"/>
              </w:rPr>
            </w:pPr>
          </w:p>
          <w:p w14:paraId="565245F4">
            <w:pPr>
              <w:spacing w:before="129" w:line="267" w:lineRule="auto"/>
              <w:ind w:left="322" w:right="329"/>
              <w:jc w:val="both"/>
              <w:rPr>
                <w:rFonts w:ascii="宋体" w:hAnsi="宋体" w:eastAsia="宋体" w:cs="宋体"/>
                <w:spacing w:val="1"/>
                <w:sz w:val="19"/>
                <w:szCs w:val="19"/>
                <w:lang w:eastAsia="zh-CN"/>
              </w:rPr>
            </w:pPr>
          </w:p>
          <w:p w14:paraId="08C1A7AB">
            <w:pPr>
              <w:spacing w:before="129" w:line="267" w:lineRule="auto"/>
              <w:ind w:left="322" w:right="329"/>
              <w:jc w:val="both"/>
              <w:rPr>
                <w:rFonts w:ascii="宋体" w:hAnsi="宋体" w:eastAsia="宋体" w:cs="宋体"/>
                <w:spacing w:val="1"/>
                <w:sz w:val="19"/>
                <w:szCs w:val="19"/>
                <w:lang w:eastAsia="zh-CN"/>
              </w:rPr>
            </w:pPr>
          </w:p>
          <w:p w14:paraId="2FCAA8D1">
            <w:pPr>
              <w:spacing w:before="129" w:line="267" w:lineRule="auto"/>
              <w:ind w:left="322" w:right="329"/>
              <w:jc w:val="both"/>
              <w:rPr>
                <w:rFonts w:ascii="宋体" w:hAnsi="宋体" w:eastAsia="宋体" w:cs="宋体"/>
                <w:spacing w:val="1"/>
                <w:sz w:val="19"/>
                <w:szCs w:val="19"/>
                <w:lang w:eastAsia="zh-CN"/>
              </w:rPr>
            </w:pPr>
          </w:p>
          <w:p w14:paraId="2CBAAE9D">
            <w:pPr>
              <w:spacing w:before="129" w:line="267" w:lineRule="auto"/>
              <w:ind w:left="322" w:right="329"/>
              <w:jc w:val="both"/>
              <w:rPr>
                <w:rFonts w:ascii="宋体" w:hAnsi="宋体" w:eastAsia="宋体" w:cs="宋体"/>
                <w:spacing w:val="1"/>
                <w:sz w:val="19"/>
                <w:szCs w:val="19"/>
                <w:lang w:eastAsia="zh-CN"/>
              </w:rPr>
            </w:pPr>
          </w:p>
          <w:p w14:paraId="2E345C45">
            <w:pPr>
              <w:spacing w:before="129" w:line="267" w:lineRule="auto"/>
              <w:ind w:left="322" w:right="329"/>
              <w:jc w:val="both"/>
              <w:rPr>
                <w:rFonts w:ascii="宋体" w:hAnsi="宋体" w:eastAsia="宋体" w:cs="宋体"/>
                <w:spacing w:val="1"/>
                <w:sz w:val="19"/>
                <w:szCs w:val="19"/>
                <w:lang w:eastAsia="zh-CN"/>
              </w:rPr>
            </w:pPr>
          </w:p>
          <w:p w14:paraId="5A3A1037">
            <w:pPr>
              <w:spacing w:before="129" w:line="267" w:lineRule="auto"/>
              <w:ind w:left="322" w:right="329"/>
              <w:jc w:val="both"/>
              <w:rPr>
                <w:rFonts w:ascii="宋体" w:hAnsi="宋体" w:eastAsia="宋体" w:cs="宋体"/>
                <w:spacing w:val="1"/>
                <w:sz w:val="19"/>
                <w:szCs w:val="19"/>
                <w:lang w:eastAsia="zh-CN"/>
              </w:rPr>
            </w:pPr>
          </w:p>
          <w:p w14:paraId="22B4932D">
            <w:pPr>
              <w:spacing w:before="129" w:line="267" w:lineRule="auto"/>
              <w:ind w:left="322" w:right="329"/>
              <w:jc w:val="both"/>
              <w:rPr>
                <w:rFonts w:ascii="宋体" w:hAnsi="宋体" w:eastAsia="宋体" w:cs="宋体"/>
                <w:sz w:val="19"/>
                <w:szCs w:val="19"/>
                <w:lang w:eastAsia="zh-CN"/>
              </w:rPr>
            </w:pPr>
            <w:r>
              <w:rPr>
                <w:rFonts w:hint="eastAsia" w:ascii="宋体" w:hAnsi="宋体" w:eastAsia="宋体" w:cs="宋体"/>
                <w:spacing w:val="1"/>
                <w:sz w:val="19"/>
                <w:szCs w:val="19"/>
                <w:lang w:eastAsia="zh-CN"/>
              </w:rPr>
              <w:t>自然人无违法</w:t>
            </w:r>
            <w:r>
              <w:rPr>
                <w:rFonts w:hint="eastAsia" w:ascii="宋体" w:hAnsi="宋体" w:eastAsia="宋体" w:cs="宋体"/>
                <w:spacing w:val="-2"/>
                <w:sz w:val="19"/>
                <w:szCs w:val="19"/>
                <w:lang w:eastAsia="zh-CN"/>
              </w:rPr>
              <w:t>违规信息核查</w:t>
            </w:r>
            <w:r>
              <w:rPr>
                <w:rFonts w:hint="eastAsia" w:ascii="宋体" w:hAnsi="宋体" w:eastAsia="宋体" w:cs="宋体"/>
                <w:spacing w:val="29"/>
                <w:sz w:val="19"/>
                <w:szCs w:val="19"/>
                <w:lang w:eastAsia="zh-CN"/>
              </w:rPr>
              <w:t>“一件事</w:t>
            </w:r>
          </w:p>
        </w:tc>
        <w:tc>
          <w:tcPr>
            <w:tcW w:w="4117" w:type="dxa"/>
          </w:tcPr>
          <w:p w14:paraId="34129A9B">
            <w:pPr>
              <w:spacing w:before="76"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自然人科技领域无违法违规信息核查</w:t>
            </w:r>
          </w:p>
        </w:tc>
        <w:tc>
          <w:tcPr>
            <w:tcW w:w="1996" w:type="dxa"/>
          </w:tcPr>
          <w:p w14:paraId="17F7AC13">
            <w:pPr>
              <w:spacing w:before="76"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市科技</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 xml:space="preserve">局 </w:t>
            </w:r>
          </w:p>
        </w:tc>
      </w:tr>
      <w:tr w14:paraId="0CF3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60370F88">
            <w:pPr>
              <w:spacing w:before="62" w:line="220" w:lineRule="auto"/>
              <w:ind w:left="145"/>
            </w:pPr>
          </w:p>
        </w:tc>
        <w:tc>
          <w:tcPr>
            <w:tcW w:w="708" w:type="dxa"/>
            <w:vMerge w:val="continue"/>
          </w:tcPr>
          <w:p w14:paraId="7BB10927">
            <w:pPr>
              <w:spacing w:before="62" w:line="184" w:lineRule="auto"/>
              <w:ind w:left="251"/>
            </w:pPr>
          </w:p>
        </w:tc>
        <w:tc>
          <w:tcPr>
            <w:tcW w:w="1818" w:type="dxa"/>
            <w:vMerge w:val="continue"/>
          </w:tcPr>
          <w:p w14:paraId="25A5D024">
            <w:pPr>
              <w:spacing w:before="129" w:line="267" w:lineRule="auto"/>
              <w:ind w:left="322" w:right="329"/>
              <w:jc w:val="both"/>
            </w:pPr>
          </w:p>
        </w:tc>
        <w:tc>
          <w:tcPr>
            <w:tcW w:w="4117" w:type="dxa"/>
          </w:tcPr>
          <w:p w14:paraId="306F0998">
            <w:pPr>
              <w:spacing w:before="78"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自然人工业和信息化领域无违法违规信息核查</w:t>
            </w:r>
          </w:p>
        </w:tc>
        <w:tc>
          <w:tcPr>
            <w:tcW w:w="1996" w:type="dxa"/>
          </w:tcPr>
          <w:p w14:paraId="0805D141">
            <w:pPr>
              <w:spacing w:before="78" w:line="219" w:lineRule="auto"/>
              <w:ind w:left="98"/>
              <w:rPr>
                <w:rFonts w:ascii="宋体" w:hAnsi="宋体" w:eastAsia="宋体" w:cs="宋体"/>
                <w:sz w:val="19"/>
                <w:szCs w:val="19"/>
                <w:lang w:eastAsia="zh-CN"/>
              </w:rPr>
            </w:pPr>
            <w:r>
              <w:rPr>
                <w:rFonts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w:t>
            </w:r>
            <w:r>
              <w:rPr>
                <w:rFonts w:ascii="宋体" w:hAnsi="宋体" w:eastAsia="宋体" w:cs="宋体"/>
                <w:strike/>
                <w:spacing w:val="1"/>
                <w:sz w:val="19"/>
                <w:szCs w:val="19"/>
                <w:lang w:eastAsia="zh-CN"/>
              </w:rPr>
              <w:t>工业</w:t>
            </w:r>
            <w:r>
              <w:rPr>
                <w:rFonts w:hint="eastAsia" w:ascii="宋体" w:hAnsi="宋体" w:eastAsia="宋体" w:cs="宋体"/>
                <w:spacing w:val="1"/>
                <w:sz w:val="19"/>
                <w:szCs w:val="19"/>
                <w:lang w:eastAsia="zh-CN"/>
              </w:rPr>
              <w:t>经济</w:t>
            </w:r>
            <w:r>
              <w:rPr>
                <w:rFonts w:ascii="宋体" w:hAnsi="宋体" w:eastAsia="宋体" w:cs="宋体"/>
                <w:spacing w:val="1"/>
                <w:sz w:val="19"/>
                <w:szCs w:val="19"/>
                <w:lang w:eastAsia="zh-CN"/>
              </w:rPr>
              <w:t>和信息化</w:t>
            </w:r>
            <w:r>
              <w:rPr>
                <w:rFonts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794E8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00338C6C">
            <w:pPr>
              <w:spacing w:before="62" w:line="220" w:lineRule="auto"/>
              <w:ind w:left="145"/>
              <w:rPr>
                <w:lang w:eastAsia="zh-CN"/>
              </w:rPr>
            </w:pPr>
          </w:p>
        </w:tc>
        <w:tc>
          <w:tcPr>
            <w:tcW w:w="708" w:type="dxa"/>
            <w:vMerge w:val="continue"/>
          </w:tcPr>
          <w:p w14:paraId="1C01B548">
            <w:pPr>
              <w:spacing w:before="62" w:line="184" w:lineRule="auto"/>
              <w:ind w:left="251"/>
              <w:rPr>
                <w:lang w:eastAsia="zh-CN"/>
              </w:rPr>
            </w:pPr>
          </w:p>
        </w:tc>
        <w:tc>
          <w:tcPr>
            <w:tcW w:w="1818" w:type="dxa"/>
            <w:vMerge w:val="continue"/>
          </w:tcPr>
          <w:p w14:paraId="6A2F160A">
            <w:pPr>
              <w:spacing w:before="129" w:line="267" w:lineRule="auto"/>
              <w:ind w:left="322" w:right="329"/>
              <w:jc w:val="both"/>
              <w:rPr>
                <w:lang w:eastAsia="zh-CN"/>
              </w:rPr>
            </w:pPr>
          </w:p>
        </w:tc>
        <w:tc>
          <w:tcPr>
            <w:tcW w:w="4117" w:type="dxa"/>
          </w:tcPr>
          <w:p w14:paraId="017478E0">
            <w:pPr>
              <w:spacing w:before="78"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自然人民族宗教领域无违法违规信息核查</w:t>
            </w:r>
          </w:p>
        </w:tc>
        <w:tc>
          <w:tcPr>
            <w:tcW w:w="1996" w:type="dxa"/>
          </w:tcPr>
          <w:p w14:paraId="52A94143">
            <w:pPr>
              <w:spacing w:before="78" w:line="219" w:lineRule="auto"/>
              <w:ind w:left="98"/>
              <w:rPr>
                <w:rFonts w:ascii="宋体" w:hAnsi="宋体" w:eastAsia="宋体" w:cs="宋体"/>
                <w:sz w:val="19"/>
                <w:szCs w:val="19"/>
                <w:lang w:eastAsia="zh-CN"/>
              </w:rPr>
            </w:pPr>
            <w:r>
              <w:rPr>
                <w:rFonts w:ascii="宋体" w:hAnsi="宋体" w:eastAsia="宋体" w:cs="宋体"/>
                <w:strike/>
                <w:spacing w:val="-2"/>
                <w:sz w:val="19"/>
                <w:szCs w:val="19"/>
                <w:lang w:eastAsia="zh-CN"/>
              </w:rPr>
              <w:t>省民宗委</w:t>
            </w:r>
            <w:r>
              <w:rPr>
                <w:rFonts w:hint="eastAsia" w:ascii="宋体" w:hAnsi="宋体" w:eastAsia="宋体" w:cs="宋体"/>
                <w:spacing w:val="-2"/>
                <w:sz w:val="19"/>
                <w:szCs w:val="19"/>
                <w:lang w:eastAsia="zh-CN"/>
              </w:rPr>
              <w:t>市委统战部（民宗局）</w:t>
            </w:r>
          </w:p>
        </w:tc>
      </w:tr>
      <w:tr w14:paraId="2649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Pr>
          <w:p w14:paraId="7786E381">
            <w:pPr>
              <w:spacing w:before="62" w:line="220" w:lineRule="auto"/>
              <w:ind w:left="145"/>
              <w:rPr>
                <w:lang w:eastAsia="zh-CN"/>
              </w:rPr>
            </w:pPr>
          </w:p>
        </w:tc>
        <w:tc>
          <w:tcPr>
            <w:tcW w:w="708" w:type="dxa"/>
            <w:vMerge w:val="continue"/>
          </w:tcPr>
          <w:p w14:paraId="62914E72">
            <w:pPr>
              <w:spacing w:before="62" w:line="184" w:lineRule="auto"/>
              <w:ind w:left="251"/>
              <w:rPr>
                <w:lang w:eastAsia="zh-CN"/>
              </w:rPr>
            </w:pPr>
          </w:p>
        </w:tc>
        <w:tc>
          <w:tcPr>
            <w:tcW w:w="1818" w:type="dxa"/>
            <w:vMerge w:val="continue"/>
          </w:tcPr>
          <w:p w14:paraId="3E2E4B0D">
            <w:pPr>
              <w:spacing w:before="129" w:line="267" w:lineRule="auto"/>
              <w:ind w:left="322" w:right="329"/>
              <w:jc w:val="both"/>
              <w:rPr>
                <w:lang w:eastAsia="zh-CN"/>
              </w:rPr>
            </w:pPr>
          </w:p>
        </w:tc>
        <w:tc>
          <w:tcPr>
            <w:tcW w:w="4117" w:type="dxa"/>
          </w:tcPr>
          <w:p w14:paraId="390DF75C">
            <w:pPr>
              <w:spacing w:before="78"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自然人公安领域无违法违规信息核查</w:t>
            </w:r>
          </w:p>
        </w:tc>
        <w:tc>
          <w:tcPr>
            <w:tcW w:w="1996" w:type="dxa"/>
          </w:tcPr>
          <w:p w14:paraId="0C7AFE35">
            <w:pPr>
              <w:spacing w:before="78"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市公安厅局</w:t>
            </w:r>
          </w:p>
        </w:tc>
      </w:tr>
      <w:tr w14:paraId="5B2E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786F9527">
            <w:pPr>
              <w:spacing w:before="62" w:line="220" w:lineRule="auto"/>
              <w:ind w:left="145"/>
            </w:pPr>
          </w:p>
        </w:tc>
        <w:tc>
          <w:tcPr>
            <w:tcW w:w="708" w:type="dxa"/>
            <w:vMerge w:val="continue"/>
          </w:tcPr>
          <w:p w14:paraId="7925DF06">
            <w:pPr>
              <w:spacing w:before="62" w:line="184" w:lineRule="auto"/>
              <w:ind w:left="251"/>
            </w:pPr>
          </w:p>
        </w:tc>
        <w:tc>
          <w:tcPr>
            <w:tcW w:w="1818" w:type="dxa"/>
            <w:vMerge w:val="continue"/>
          </w:tcPr>
          <w:p w14:paraId="1663D5DC">
            <w:pPr>
              <w:spacing w:before="129" w:line="267" w:lineRule="auto"/>
              <w:ind w:left="322" w:right="329"/>
              <w:jc w:val="both"/>
            </w:pPr>
          </w:p>
        </w:tc>
        <w:tc>
          <w:tcPr>
            <w:tcW w:w="4117" w:type="dxa"/>
          </w:tcPr>
          <w:p w14:paraId="7638EB0A">
            <w:pPr>
              <w:spacing w:before="68"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自然人民政领域无违法违规信息核查</w:t>
            </w:r>
          </w:p>
        </w:tc>
        <w:tc>
          <w:tcPr>
            <w:tcW w:w="1996" w:type="dxa"/>
          </w:tcPr>
          <w:p w14:paraId="4FA0FE7A">
            <w:pPr>
              <w:spacing w:before="68"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市民政厅局</w:t>
            </w:r>
          </w:p>
        </w:tc>
      </w:tr>
      <w:tr w14:paraId="6E107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4CA83A25">
            <w:pPr>
              <w:spacing w:before="62" w:line="220" w:lineRule="auto"/>
              <w:ind w:left="145"/>
            </w:pPr>
          </w:p>
        </w:tc>
        <w:tc>
          <w:tcPr>
            <w:tcW w:w="708" w:type="dxa"/>
            <w:vMerge w:val="continue"/>
          </w:tcPr>
          <w:p w14:paraId="390BFA4B">
            <w:pPr>
              <w:spacing w:before="62" w:line="184" w:lineRule="auto"/>
              <w:ind w:left="251"/>
            </w:pPr>
          </w:p>
        </w:tc>
        <w:tc>
          <w:tcPr>
            <w:tcW w:w="1818" w:type="dxa"/>
            <w:vMerge w:val="continue"/>
          </w:tcPr>
          <w:p w14:paraId="79AD3BC5">
            <w:pPr>
              <w:spacing w:before="129" w:line="267" w:lineRule="auto"/>
              <w:ind w:left="322" w:right="329"/>
              <w:jc w:val="both"/>
            </w:pPr>
          </w:p>
        </w:tc>
        <w:tc>
          <w:tcPr>
            <w:tcW w:w="4117" w:type="dxa"/>
          </w:tcPr>
          <w:p w14:paraId="17BA36F5">
            <w:pPr>
              <w:spacing w:before="79"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自然人司法行政领域无违法违规信息核查</w:t>
            </w:r>
          </w:p>
        </w:tc>
        <w:tc>
          <w:tcPr>
            <w:tcW w:w="1996" w:type="dxa"/>
          </w:tcPr>
          <w:p w14:paraId="4918BE12">
            <w:pPr>
              <w:spacing w:before="79" w:line="219" w:lineRule="auto"/>
              <w:ind w:left="9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司法</w:t>
            </w:r>
            <w:r>
              <w:rPr>
                <w:rFonts w:ascii="宋体" w:hAnsi="宋体" w:eastAsia="宋体" w:cs="宋体"/>
                <w:strike/>
                <w:spacing w:val="2"/>
                <w:sz w:val="19"/>
                <w:szCs w:val="19"/>
              </w:rPr>
              <w:t>厅</w:t>
            </w:r>
            <w:r>
              <w:rPr>
                <w:rFonts w:hint="eastAsia" w:ascii="宋体" w:hAnsi="宋体" w:eastAsia="宋体" w:cs="宋体"/>
                <w:spacing w:val="2"/>
                <w:sz w:val="19"/>
                <w:szCs w:val="19"/>
                <w:lang w:eastAsia="zh-CN"/>
              </w:rPr>
              <w:t>局</w:t>
            </w:r>
          </w:p>
        </w:tc>
      </w:tr>
      <w:tr w14:paraId="72B79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6103C30C">
            <w:pPr>
              <w:spacing w:before="62" w:line="220" w:lineRule="auto"/>
              <w:ind w:left="145"/>
            </w:pPr>
          </w:p>
        </w:tc>
        <w:tc>
          <w:tcPr>
            <w:tcW w:w="708" w:type="dxa"/>
            <w:vMerge w:val="continue"/>
          </w:tcPr>
          <w:p w14:paraId="345C670B">
            <w:pPr>
              <w:spacing w:before="62" w:line="184" w:lineRule="auto"/>
              <w:ind w:left="251"/>
            </w:pPr>
          </w:p>
        </w:tc>
        <w:tc>
          <w:tcPr>
            <w:tcW w:w="1818" w:type="dxa"/>
            <w:vMerge w:val="continue"/>
          </w:tcPr>
          <w:p w14:paraId="1EF6449F">
            <w:pPr>
              <w:spacing w:before="129" w:line="267" w:lineRule="auto"/>
              <w:ind w:left="322" w:right="329"/>
              <w:jc w:val="both"/>
            </w:pPr>
          </w:p>
        </w:tc>
        <w:tc>
          <w:tcPr>
            <w:tcW w:w="4117" w:type="dxa"/>
          </w:tcPr>
          <w:p w14:paraId="619DEF7C">
            <w:pPr>
              <w:spacing w:before="79"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自然人财政领域无违法违规信息核查</w:t>
            </w:r>
          </w:p>
        </w:tc>
        <w:tc>
          <w:tcPr>
            <w:tcW w:w="1996" w:type="dxa"/>
          </w:tcPr>
          <w:p w14:paraId="1424BDCD">
            <w:pPr>
              <w:spacing w:before="79" w:line="219" w:lineRule="auto"/>
              <w:ind w:left="9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财政</w:t>
            </w:r>
            <w:r>
              <w:rPr>
                <w:rFonts w:ascii="宋体" w:hAnsi="宋体" w:eastAsia="宋体" w:cs="宋体"/>
                <w:strike/>
                <w:spacing w:val="2"/>
                <w:sz w:val="19"/>
                <w:szCs w:val="19"/>
              </w:rPr>
              <w:t>厅</w:t>
            </w:r>
            <w:r>
              <w:rPr>
                <w:rFonts w:hint="eastAsia" w:ascii="宋体" w:hAnsi="宋体" w:eastAsia="宋体" w:cs="宋体"/>
                <w:spacing w:val="2"/>
                <w:sz w:val="19"/>
                <w:szCs w:val="19"/>
                <w:lang w:eastAsia="zh-CN"/>
              </w:rPr>
              <w:t>局</w:t>
            </w:r>
          </w:p>
        </w:tc>
      </w:tr>
      <w:tr w14:paraId="6DED9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Pr>
          <w:p w14:paraId="154C7ADD">
            <w:pPr>
              <w:spacing w:before="62" w:line="220" w:lineRule="auto"/>
              <w:ind w:left="145"/>
            </w:pPr>
          </w:p>
        </w:tc>
        <w:tc>
          <w:tcPr>
            <w:tcW w:w="708" w:type="dxa"/>
            <w:vMerge w:val="continue"/>
          </w:tcPr>
          <w:p w14:paraId="4D2F871D">
            <w:pPr>
              <w:spacing w:before="62" w:line="184" w:lineRule="auto"/>
              <w:ind w:left="251"/>
            </w:pPr>
          </w:p>
        </w:tc>
        <w:tc>
          <w:tcPr>
            <w:tcW w:w="1818" w:type="dxa"/>
            <w:vMerge w:val="continue"/>
          </w:tcPr>
          <w:p w14:paraId="3732C89B">
            <w:pPr>
              <w:spacing w:before="129" w:line="267" w:lineRule="auto"/>
              <w:ind w:left="322" w:right="329"/>
              <w:jc w:val="both"/>
            </w:pPr>
          </w:p>
        </w:tc>
        <w:tc>
          <w:tcPr>
            <w:tcW w:w="4117" w:type="dxa"/>
          </w:tcPr>
          <w:p w14:paraId="4DD96F42">
            <w:pPr>
              <w:spacing w:before="49" w:line="262" w:lineRule="auto"/>
              <w:ind w:left="114" w:right="367"/>
              <w:rPr>
                <w:rFonts w:ascii="宋体" w:hAnsi="宋体" w:eastAsia="宋体" w:cs="宋体"/>
                <w:sz w:val="19"/>
                <w:szCs w:val="19"/>
                <w:lang w:eastAsia="zh-CN"/>
              </w:rPr>
            </w:pPr>
            <w:r>
              <w:rPr>
                <w:rFonts w:ascii="宋体" w:hAnsi="宋体" w:eastAsia="宋体" w:cs="宋体"/>
                <w:sz w:val="19"/>
                <w:szCs w:val="19"/>
                <w:lang w:eastAsia="zh-CN"/>
              </w:rPr>
              <w:t>自然人人力资源社会保障领域无违法违规信</w:t>
            </w:r>
            <w:r>
              <w:rPr>
                <w:rFonts w:ascii="宋体" w:hAnsi="宋体" w:eastAsia="宋体" w:cs="宋体"/>
                <w:spacing w:val="3"/>
                <w:sz w:val="19"/>
                <w:szCs w:val="19"/>
                <w:lang w:eastAsia="zh-CN"/>
              </w:rPr>
              <w:t>息核查</w:t>
            </w:r>
          </w:p>
        </w:tc>
        <w:tc>
          <w:tcPr>
            <w:tcW w:w="1996" w:type="dxa"/>
          </w:tcPr>
          <w:p w14:paraId="441DD622">
            <w:pPr>
              <w:spacing w:before="48" w:line="261" w:lineRule="auto"/>
              <w:ind w:left="98" w:right="244"/>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7917A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17309BE1">
            <w:pPr>
              <w:spacing w:before="62" w:line="220" w:lineRule="auto"/>
              <w:ind w:left="145"/>
              <w:rPr>
                <w:lang w:eastAsia="zh-CN"/>
              </w:rPr>
            </w:pPr>
          </w:p>
        </w:tc>
        <w:tc>
          <w:tcPr>
            <w:tcW w:w="708" w:type="dxa"/>
            <w:vMerge w:val="continue"/>
          </w:tcPr>
          <w:p w14:paraId="68F70DF2">
            <w:pPr>
              <w:spacing w:before="62" w:line="184" w:lineRule="auto"/>
              <w:ind w:left="251"/>
              <w:rPr>
                <w:lang w:eastAsia="zh-CN"/>
              </w:rPr>
            </w:pPr>
          </w:p>
        </w:tc>
        <w:tc>
          <w:tcPr>
            <w:tcW w:w="1818" w:type="dxa"/>
            <w:vMerge w:val="continue"/>
          </w:tcPr>
          <w:p w14:paraId="74B97C97">
            <w:pPr>
              <w:spacing w:before="129" w:line="267" w:lineRule="auto"/>
              <w:ind w:left="322" w:right="329"/>
              <w:jc w:val="both"/>
              <w:rPr>
                <w:lang w:eastAsia="zh-CN"/>
              </w:rPr>
            </w:pPr>
          </w:p>
        </w:tc>
        <w:tc>
          <w:tcPr>
            <w:tcW w:w="4117" w:type="dxa"/>
          </w:tcPr>
          <w:p w14:paraId="73E3744F">
            <w:pPr>
              <w:spacing w:before="80"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自然人自然资源领域无违法违规信息核查</w:t>
            </w:r>
          </w:p>
        </w:tc>
        <w:tc>
          <w:tcPr>
            <w:tcW w:w="1996" w:type="dxa"/>
          </w:tcPr>
          <w:p w14:paraId="08242AC1">
            <w:pPr>
              <w:spacing w:before="80"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市自然资源</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和规划局</w:t>
            </w:r>
          </w:p>
        </w:tc>
      </w:tr>
      <w:tr w14:paraId="71198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575C6119">
            <w:pPr>
              <w:spacing w:before="62" w:line="220" w:lineRule="auto"/>
              <w:ind w:left="145"/>
              <w:rPr>
                <w:lang w:eastAsia="zh-CN"/>
              </w:rPr>
            </w:pPr>
          </w:p>
        </w:tc>
        <w:tc>
          <w:tcPr>
            <w:tcW w:w="708" w:type="dxa"/>
            <w:vMerge w:val="continue"/>
          </w:tcPr>
          <w:p w14:paraId="08EAC8FA">
            <w:pPr>
              <w:spacing w:before="62" w:line="184" w:lineRule="auto"/>
              <w:ind w:left="251"/>
              <w:rPr>
                <w:lang w:eastAsia="zh-CN"/>
              </w:rPr>
            </w:pPr>
          </w:p>
        </w:tc>
        <w:tc>
          <w:tcPr>
            <w:tcW w:w="1818" w:type="dxa"/>
            <w:vMerge w:val="continue"/>
          </w:tcPr>
          <w:p w14:paraId="1F6DCEF3">
            <w:pPr>
              <w:spacing w:before="129" w:line="267" w:lineRule="auto"/>
              <w:ind w:left="322" w:right="329"/>
              <w:jc w:val="both"/>
              <w:rPr>
                <w:lang w:eastAsia="zh-CN"/>
              </w:rPr>
            </w:pPr>
          </w:p>
        </w:tc>
        <w:tc>
          <w:tcPr>
            <w:tcW w:w="4117" w:type="dxa"/>
          </w:tcPr>
          <w:p w14:paraId="701BF238">
            <w:pPr>
              <w:spacing w:before="80"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自然人生态环境领域无违法违规信息核查</w:t>
            </w:r>
          </w:p>
        </w:tc>
        <w:tc>
          <w:tcPr>
            <w:tcW w:w="1996" w:type="dxa"/>
          </w:tcPr>
          <w:p w14:paraId="5C168B2A">
            <w:pPr>
              <w:spacing w:before="80"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市生态环境</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3BED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14FA8158">
            <w:pPr>
              <w:spacing w:before="62" w:line="220" w:lineRule="auto"/>
              <w:ind w:left="145"/>
            </w:pPr>
          </w:p>
        </w:tc>
        <w:tc>
          <w:tcPr>
            <w:tcW w:w="708" w:type="dxa"/>
            <w:vMerge w:val="continue"/>
          </w:tcPr>
          <w:p w14:paraId="7C9C3666">
            <w:pPr>
              <w:spacing w:before="62" w:line="184" w:lineRule="auto"/>
              <w:ind w:left="251"/>
            </w:pPr>
          </w:p>
        </w:tc>
        <w:tc>
          <w:tcPr>
            <w:tcW w:w="1818" w:type="dxa"/>
            <w:vMerge w:val="continue"/>
          </w:tcPr>
          <w:p w14:paraId="385D2E87">
            <w:pPr>
              <w:spacing w:before="129" w:line="267" w:lineRule="auto"/>
              <w:ind w:left="322" w:right="329"/>
              <w:jc w:val="both"/>
            </w:pPr>
          </w:p>
        </w:tc>
        <w:tc>
          <w:tcPr>
            <w:tcW w:w="4117" w:type="dxa"/>
          </w:tcPr>
          <w:p w14:paraId="4297BC0A">
            <w:pPr>
              <w:spacing w:before="7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自然人住房城乡建设领域无违法违规信息核查</w:t>
            </w:r>
          </w:p>
        </w:tc>
        <w:tc>
          <w:tcPr>
            <w:tcW w:w="1996" w:type="dxa"/>
          </w:tcPr>
          <w:p w14:paraId="7527CB98">
            <w:pPr>
              <w:spacing w:before="71"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住房和城乡建设</w:t>
            </w:r>
            <w:r>
              <w:rPr>
                <w:rFonts w:hint="eastAsia" w:ascii="宋体" w:hAnsi="宋体" w:eastAsia="宋体" w:cs="宋体"/>
                <w:strike/>
                <w:spacing w:val="1"/>
                <w:sz w:val="19"/>
                <w:szCs w:val="19"/>
                <w:lang w:eastAsia="zh-CN"/>
              </w:rPr>
              <w:t>厅局</w:t>
            </w:r>
          </w:p>
        </w:tc>
      </w:tr>
      <w:tr w14:paraId="01F6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Pr>
          <w:p w14:paraId="43C0EE5C">
            <w:pPr>
              <w:spacing w:before="62" w:line="220" w:lineRule="auto"/>
              <w:ind w:left="145"/>
              <w:rPr>
                <w:lang w:eastAsia="zh-CN"/>
              </w:rPr>
            </w:pPr>
          </w:p>
        </w:tc>
        <w:tc>
          <w:tcPr>
            <w:tcW w:w="708" w:type="dxa"/>
            <w:vMerge w:val="continue"/>
          </w:tcPr>
          <w:p w14:paraId="59C7B176">
            <w:pPr>
              <w:spacing w:before="62" w:line="184" w:lineRule="auto"/>
              <w:ind w:left="251"/>
              <w:rPr>
                <w:lang w:eastAsia="zh-CN"/>
              </w:rPr>
            </w:pPr>
          </w:p>
        </w:tc>
        <w:tc>
          <w:tcPr>
            <w:tcW w:w="1818" w:type="dxa"/>
            <w:vMerge w:val="continue"/>
          </w:tcPr>
          <w:p w14:paraId="3656D6BA">
            <w:pPr>
              <w:spacing w:before="129" w:line="267" w:lineRule="auto"/>
              <w:ind w:left="322" w:right="329"/>
              <w:jc w:val="both"/>
              <w:rPr>
                <w:lang w:eastAsia="zh-CN"/>
              </w:rPr>
            </w:pPr>
          </w:p>
        </w:tc>
        <w:tc>
          <w:tcPr>
            <w:tcW w:w="4117" w:type="dxa"/>
          </w:tcPr>
          <w:p w14:paraId="79FC75B5">
            <w:pPr>
              <w:spacing w:before="8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自然人交通运输领域无违法违规信息核查</w:t>
            </w:r>
          </w:p>
        </w:tc>
        <w:tc>
          <w:tcPr>
            <w:tcW w:w="1996" w:type="dxa"/>
          </w:tcPr>
          <w:p w14:paraId="2D966413">
            <w:pPr>
              <w:spacing w:before="81"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市交通运输</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265D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52614E16">
            <w:pPr>
              <w:spacing w:before="62" w:line="220" w:lineRule="auto"/>
              <w:ind w:left="145"/>
            </w:pPr>
          </w:p>
        </w:tc>
        <w:tc>
          <w:tcPr>
            <w:tcW w:w="708" w:type="dxa"/>
            <w:vMerge w:val="continue"/>
          </w:tcPr>
          <w:p w14:paraId="52D260A2">
            <w:pPr>
              <w:spacing w:before="62" w:line="184" w:lineRule="auto"/>
              <w:ind w:left="251"/>
            </w:pPr>
          </w:p>
        </w:tc>
        <w:tc>
          <w:tcPr>
            <w:tcW w:w="1818" w:type="dxa"/>
            <w:vMerge w:val="continue"/>
          </w:tcPr>
          <w:p w14:paraId="4DD13360">
            <w:pPr>
              <w:spacing w:before="129" w:line="267" w:lineRule="auto"/>
              <w:ind w:left="322" w:right="329"/>
              <w:jc w:val="both"/>
            </w:pPr>
          </w:p>
        </w:tc>
        <w:tc>
          <w:tcPr>
            <w:tcW w:w="4117" w:type="dxa"/>
          </w:tcPr>
          <w:p w14:paraId="686BC15E">
            <w:pPr>
              <w:spacing w:before="80"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自然人农业农村领域无违法违规信息核查</w:t>
            </w:r>
          </w:p>
        </w:tc>
        <w:tc>
          <w:tcPr>
            <w:tcW w:w="1996" w:type="dxa"/>
          </w:tcPr>
          <w:p w14:paraId="409655CA">
            <w:pPr>
              <w:spacing w:before="80"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市农业农村</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275D1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53940AD0">
            <w:pPr>
              <w:spacing w:before="62" w:line="220" w:lineRule="auto"/>
              <w:ind w:left="145"/>
            </w:pPr>
          </w:p>
        </w:tc>
        <w:tc>
          <w:tcPr>
            <w:tcW w:w="708" w:type="dxa"/>
            <w:vMerge w:val="continue"/>
          </w:tcPr>
          <w:p w14:paraId="126A013D">
            <w:pPr>
              <w:spacing w:before="62" w:line="184" w:lineRule="auto"/>
              <w:ind w:left="251"/>
            </w:pPr>
          </w:p>
        </w:tc>
        <w:tc>
          <w:tcPr>
            <w:tcW w:w="1818" w:type="dxa"/>
            <w:vMerge w:val="continue"/>
          </w:tcPr>
          <w:p w14:paraId="7EC39534">
            <w:pPr>
              <w:spacing w:before="129" w:line="267" w:lineRule="auto"/>
              <w:ind w:left="322" w:right="329"/>
              <w:jc w:val="both"/>
            </w:pPr>
          </w:p>
        </w:tc>
        <w:tc>
          <w:tcPr>
            <w:tcW w:w="4117" w:type="dxa"/>
          </w:tcPr>
          <w:p w14:paraId="0E2B5821">
            <w:pPr>
              <w:spacing w:before="8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自然人水利领域无违法违规信息核查</w:t>
            </w:r>
          </w:p>
        </w:tc>
        <w:tc>
          <w:tcPr>
            <w:tcW w:w="1996" w:type="dxa"/>
          </w:tcPr>
          <w:p w14:paraId="2934FF76">
            <w:pPr>
              <w:spacing w:before="81"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市水利</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6A01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2B578D1B">
            <w:pPr>
              <w:spacing w:before="62" w:line="220" w:lineRule="auto"/>
              <w:ind w:left="145"/>
            </w:pPr>
          </w:p>
        </w:tc>
        <w:tc>
          <w:tcPr>
            <w:tcW w:w="708" w:type="dxa"/>
            <w:vMerge w:val="continue"/>
          </w:tcPr>
          <w:p w14:paraId="610F5C1C">
            <w:pPr>
              <w:spacing w:before="62" w:line="184" w:lineRule="auto"/>
              <w:ind w:left="251"/>
            </w:pPr>
          </w:p>
        </w:tc>
        <w:tc>
          <w:tcPr>
            <w:tcW w:w="1818" w:type="dxa"/>
            <w:vMerge w:val="continue"/>
          </w:tcPr>
          <w:p w14:paraId="780AE6EB">
            <w:pPr>
              <w:spacing w:before="129" w:line="267" w:lineRule="auto"/>
              <w:ind w:left="322" w:right="329"/>
              <w:jc w:val="both"/>
            </w:pPr>
          </w:p>
        </w:tc>
        <w:tc>
          <w:tcPr>
            <w:tcW w:w="4117" w:type="dxa"/>
          </w:tcPr>
          <w:p w14:paraId="416D35A2">
            <w:pPr>
              <w:spacing w:before="8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自然人商务领域无违法违规信息核查</w:t>
            </w:r>
          </w:p>
        </w:tc>
        <w:tc>
          <w:tcPr>
            <w:tcW w:w="1996" w:type="dxa"/>
          </w:tcPr>
          <w:p w14:paraId="736B04E6">
            <w:pPr>
              <w:spacing w:before="81" w:line="219" w:lineRule="auto"/>
              <w:ind w:left="9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商务</w:t>
            </w:r>
            <w:r>
              <w:rPr>
                <w:rFonts w:ascii="宋体" w:hAnsi="宋体" w:eastAsia="宋体" w:cs="宋体"/>
                <w:strike/>
                <w:spacing w:val="2"/>
                <w:sz w:val="19"/>
                <w:szCs w:val="19"/>
              </w:rPr>
              <w:t>厅</w:t>
            </w:r>
            <w:r>
              <w:rPr>
                <w:rFonts w:hint="eastAsia" w:ascii="宋体" w:hAnsi="宋体" w:eastAsia="宋体" w:cs="宋体"/>
                <w:spacing w:val="2"/>
                <w:sz w:val="19"/>
                <w:szCs w:val="19"/>
                <w:lang w:eastAsia="zh-CN"/>
              </w:rPr>
              <w:t>局</w:t>
            </w:r>
          </w:p>
        </w:tc>
      </w:tr>
      <w:tr w14:paraId="618A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64FB8879">
            <w:pPr>
              <w:spacing w:before="62" w:line="220" w:lineRule="auto"/>
              <w:ind w:left="145"/>
            </w:pPr>
          </w:p>
        </w:tc>
        <w:tc>
          <w:tcPr>
            <w:tcW w:w="708" w:type="dxa"/>
            <w:vMerge w:val="continue"/>
          </w:tcPr>
          <w:p w14:paraId="1ECEC60D">
            <w:pPr>
              <w:spacing w:before="62" w:line="184" w:lineRule="auto"/>
              <w:ind w:left="251"/>
            </w:pPr>
          </w:p>
        </w:tc>
        <w:tc>
          <w:tcPr>
            <w:tcW w:w="1818" w:type="dxa"/>
            <w:vMerge w:val="continue"/>
          </w:tcPr>
          <w:p w14:paraId="2CC029F4">
            <w:pPr>
              <w:spacing w:before="129" w:line="267" w:lineRule="auto"/>
              <w:ind w:left="322" w:right="329"/>
              <w:jc w:val="both"/>
            </w:pPr>
          </w:p>
        </w:tc>
        <w:tc>
          <w:tcPr>
            <w:tcW w:w="4117" w:type="dxa"/>
          </w:tcPr>
          <w:p w14:paraId="490FCE58">
            <w:pPr>
              <w:spacing w:before="82"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自然人文化旅游领域无违法违规信息核查</w:t>
            </w:r>
          </w:p>
        </w:tc>
        <w:tc>
          <w:tcPr>
            <w:tcW w:w="1996" w:type="dxa"/>
            <w:vMerge w:val="restart"/>
            <w:tcBorders>
              <w:bottom w:val="nil"/>
            </w:tcBorders>
          </w:tcPr>
          <w:p w14:paraId="3972999F">
            <w:pPr>
              <w:spacing w:before="261" w:line="219" w:lineRule="auto"/>
              <w:ind w:left="9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市文化和旅游</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 xml:space="preserve">局 </w:t>
            </w:r>
          </w:p>
        </w:tc>
      </w:tr>
      <w:tr w14:paraId="00B0D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71090E24">
            <w:pPr>
              <w:spacing w:before="62" w:line="220" w:lineRule="auto"/>
              <w:ind w:left="145"/>
            </w:pPr>
          </w:p>
        </w:tc>
        <w:tc>
          <w:tcPr>
            <w:tcW w:w="708" w:type="dxa"/>
            <w:vMerge w:val="continue"/>
          </w:tcPr>
          <w:p w14:paraId="4279DC0A">
            <w:pPr>
              <w:spacing w:before="62" w:line="184" w:lineRule="auto"/>
              <w:ind w:left="251"/>
            </w:pPr>
          </w:p>
        </w:tc>
        <w:tc>
          <w:tcPr>
            <w:tcW w:w="1818" w:type="dxa"/>
            <w:vMerge w:val="continue"/>
          </w:tcPr>
          <w:p w14:paraId="54831AD1">
            <w:pPr>
              <w:spacing w:before="129" w:line="267" w:lineRule="auto"/>
              <w:ind w:left="322" w:right="329"/>
              <w:jc w:val="both"/>
            </w:pPr>
          </w:p>
        </w:tc>
        <w:tc>
          <w:tcPr>
            <w:tcW w:w="4117" w:type="dxa"/>
          </w:tcPr>
          <w:p w14:paraId="30FF5047">
            <w:pPr>
              <w:spacing w:before="8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自然人广电领域无违法违规信息核查</w:t>
            </w:r>
          </w:p>
        </w:tc>
        <w:tc>
          <w:tcPr>
            <w:tcW w:w="1996" w:type="dxa"/>
            <w:vMerge w:val="continue"/>
            <w:tcBorders>
              <w:top w:val="nil"/>
            </w:tcBorders>
          </w:tcPr>
          <w:p w14:paraId="4B22162C">
            <w:pPr>
              <w:pStyle w:val="9"/>
              <w:rPr>
                <w:lang w:eastAsia="zh-CN"/>
              </w:rPr>
            </w:pPr>
          </w:p>
        </w:tc>
      </w:tr>
      <w:tr w14:paraId="1A44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7EBE1BA1">
            <w:pPr>
              <w:spacing w:before="62" w:line="220" w:lineRule="auto"/>
              <w:ind w:left="145"/>
              <w:rPr>
                <w:lang w:eastAsia="zh-CN"/>
              </w:rPr>
            </w:pPr>
          </w:p>
        </w:tc>
        <w:tc>
          <w:tcPr>
            <w:tcW w:w="708" w:type="dxa"/>
            <w:vMerge w:val="continue"/>
          </w:tcPr>
          <w:p w14:paraId="35824533">
            <w:pPr>
              <w:spacing w:before="62" w:line="184" w:lineRule="auto"/>
              <w:ind w:left="251"/>
              <w:rPr>
                <w:lang w:eastAsia="zh-CN"/>
              </w:rPr>
            </w:pPr>
          </w:p>
        </w:tc>
        <w:tc>
          <w:tcPr>
            <w:tcW w:w="1818" w:type="dxa"/>
            <w:vMerge w:val="continue"/>
          </w:tcPr>
          <w:p w14:paraId="0A4654F3">
            <w:pPr>
              <w:spacing w:before="129" w:line="267" w:lineRule="auto"/>
              <w:ind w:left="322" w:right="329"/>
              <w:jc w:val="both"/>
              <w:rPr>
                <w:lang w:eastAsia="zh-CN"/>
              </w:rPr>
            </w:pPr>
          </w:p>
        </w:tc>
        <w:tc>
          <w:tcPr>
            <w:tcW w:w="4117" w:type="dxa"/>
          </w:tcPr>
          <w:p w14:paraId="1DA1F16B">
            <w:pPr>
              <w:spacing w:before="82"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自然人卫生健康领域无违法违规信息核查</w:t>
            </w:r>
          </w:p>
        </w:tc>
        <w:tc>
          <w:tcPr>
            <w:tcW w:w="1996" w:type="dxa"/>
          </w:tcPr>
          <w:p w14:paraId="6DCAFA52">
            <w:pPr>
              <w:spacing w:before="82"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7E47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6129AA7A">
            <w:pPr>
              <w:spacing w:before="62" w:line="220" w:lineRule="auto"/>
              <w:ind w:left="145"/>
            </w:pPr>
          </w:p>
        </w:tc>
        <w:tc>
          <w:tcPr>
            <w:tcW w:w="708" w:type="dxa"/>
            <w:vMerge w:val="continue"/>
          </w:tcPr>
          <w:p w14:paraId="5810EEA9">
            <w:pPr>
              <w:spacing w:before="62" w:line="184" w:lineRule="auto"/>
              <w:ind w:left="251"/>
            </w:pPr>
          </w:p>
        </w:tc>
        <w:tc>
          <w:tcPr>
            <w:tcW w:w="1818" w:type="dxa"/>
            <w:vMerge w:val="continue"/>
          </w:tcPr>
          <w:p w14:paraId="5DB0DB98">
            <w:pPr>
              <w:spacing w:before="129" w:line="267" w:lineRule="auto"/>
              <w:ind w:left="322" w:right="329"/>
              <w:jc w:val="both"/>
            </w:pPr>
          </w:p>
        </w:tc>
        <w:tc>
          <w:tcPr>
            <w:tcW w:w="4117" w:type="dxa"/>
          </w:tcPr>
          <w:p w14:paraId="28E2D52D">
            <w:pPr>
              <w:spacing w:before="81"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自然人退役军人管理领域无违法违规信息核查</w:t>
            </w:r>
          </w:p>
        </w:tc>
        <w:tc>
          <w:tcPr>
            <w:tcW w:w="1996" w:type="dxa"/>
          </w:tcPr>
          <w:p w14:paraId="77FCBC9B">
            <w:pPr>
              <w:spacing w:before="81" w:line="219" w:lineRule="auto"/>
              <w:ind w:left="98"/>
              <w:rPr>
                <w:rFonts w:ascii="宋体" w:hAnsi="宋体" w:eastAsia="宋体" w:cs="宋体"/>
                <w:sz w:val="19"/>
                <w:szCs w:val="19"/>
                <w:lang w:eastAsia="zh-CN"/>
              </w:rPr>
            </w:pPr>
            <w:r>
              <w:rPr>
                <w:rFonts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w:t>
            </w:r>
            <w:r>
              <w:rPr>
                <w:rFonts w:ascii="宋体" w:hAnsi="宋体" w:eastAsia="宋体" w:cs="宋体"/>
                <w:spacing w:val="1"/>
                <w:sz w:val="19"/>
                <w:szCs w:val="19"/>
                <w:lang w:eastAsia="zh-CN"/>
              </w:rPr>
              <w:t>退役军人事务</w:t>
            </w:r>
            <w:r>
              <w:rPr>
                <w:rFonts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5D839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34048968">
            <w:pPr>
              <w:spacing w:before="62" w:line="220" w:lineRule="auto"/>
              <w:ind w:left="145"/>
              <w:rPr>
                <w:lang w:eastAsia="zh-CN"/>
              </w:rPr>
            </w:pPr>
          </w:p>
        </w:tc>
        <w:tc>
          <w:tcPr>
            <w:tcW w:w="708" w:type="dxa"/>
            <w:vMerge w:val="continue"/>
          </w:tcPr>
          <w:p w14:paraId="6971015C">
            <w:pPr>
              <w:spacing w:before="62" w:line="184" w:lineRule="auto"/>
              <w:ind w:left="251"/>
              <w:rPr>
                <w:lang w:eastAsia="zh-CN"/>
              </w:rPr>
            </w:pPr>
          </w:p>
        </w:tc>
        <w:tc>
          <w:tcPr>
            <w:tcW w:w="1818" w:type="dxa"/>
            <w:vMerge w:val="continue"/>
          </w:tcPr>
          <w:p w14:paraId="6135AC95">
            <w:pPr>
              <w:spacing w:before="129" w:line="267" w:lineRule="auto"/>
              <w:ind w:left="322" w:right="329"/>
              <w:jc w:val="both"/>
              <w:rPr>
                <w:lang w:eastAsia="zh-CN"/>
              </w:rPr>
            </w:pPr>
          </w:p>
        </w:tc>
        <w:tc>
          <w:tcPr>
            <w:tcW w:w="4117" w:type="dxa"/>
          </w:tcPr>
          <w:p w14:paraId="35F23435">
            <w:pPr>
              <w:spacing w:before="82"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自然人安全生产领域无违法违规信息核查</w:t>
            </w:r>
          </w:p>
        </w:tc>
        <w:tc>
          <w:tcPr>
            <w:tcW w:w="1996" w:type="dxa"/>
          </w:tcPr>
          <w:p w14:paraId="749179CB">
            <w:pPr>
              <w:spacing w:before="82" w:line="219" w:lineRule="auto"/>
              <w:ind w:left="98"/>
              <w:rPr>
                <w:rFonts w:ascii="宋体" w:hAnsi="宋体" w:eastAsia="宋体" w:cs="宋体"/>
                <w:sz w:val="19"/>
                <w:szCs w:val="19"/>
                <w:lang w:eastAsia="zh-CN"/>
              </w:rPr>
            </w:pPr>
            <w:r>
              <w:rPr>
                <w:rFonts w:ascii="宋体" w:hAnsi="宋体" w:eastAsia="宋体" w:cs="宋体"/>
                <w:strike/>
                <w:spacing w:val="1"/>
                <w:sz w:val="19"/>
                <w:szCs w:val="19"/>
              </w:rPr>
              <w:t>省</w:t>
            </w:r>
            <w:r>
              <w:rPr>
                <w:rFonts w:hint="eastAsia" w:ascii="宋体" w:hAnsi="宋体" w:eastAsia="宋体" w:cs="宋体"/>
                <w:spacing w:val="1"/>
                <w:sz w:val="19"/>
                <w:szCs w:val="19"/>
                <w:lang w:eastAsia="zh-CN"/>
              </w:rPr>
              <w:t>市</w:t>
            </w:r>
            <w:r>
              <w:rPr>
                <w:rFonts w:ascii="宋体" w:hAnsi="宋体" w:eastAsia="宋体" w:cs="宋体"/>
                <w:spacing w:val="1"/>
                <w:sz w:val="19"/>
                <w:szCs w:val="19"/>
              </w:rPr>
              <w:t>应急管理</w:t>
            </w:r>
            <w:r>
              <w:rPr>
                <w:rFonts w:ascii="宋体" w:hAnsi="宋体" w:eastAsia="宋体" w:cs="宋体"/>
                <w:strike/>
                <w:spacing w:val="1"/>
                <w:sz w:val="19"/>
                <w:szCs w:val="19"/>
              </w:rPr>
              <w:t>厅</w:t>
            </w:r>
            <w:r>
              <w:rPr>
                <w:rFonts w:hint="eastAsia" w:ascii="宋体" w:hAnsi="宋体" w:eastAsia="宋体" w:cs="宋体"/>
                <w:spacing w:val="1"/>
                <w:sz w:val="19"/>
                <w:szCs w:val="19"/>
                <w:lang w:eastAsia="zh-CN"/>
              </w:rPr>
              <w:t>局</w:t>
            </w:r>
          </w:p>
        </w:tc>
      </w:tr>
      <w:tr w14:paraId="0CB5F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5CDB8DEC">
            <w:pPr>
              <w:spacing w:before="62" w:line="220" w:lineRule="auto"/>
              <w:ind w:left="145"/>
            </w:pPr>
          </w:p>
        </w:tc>
        <w:tc>
          <w:tcPr>
            <w:tcW w:w="708" w:type="dxa"/>
            <w:vMerge w:val="continue"/>
          </w:tcPr>
          <w:p w14:paraId="39C7DD2D">
            <w:pPr>
              <w:spacing w:before="62" w:line="184" w:lineRule="auto"/>
              <w:ind w:left="251"/>
            </w:pPr>
          </w:p>
        </w:tc>
        <w:tc>
          <w:tcPr>
            <w:tcW w:w="1818" w:type="dxa"/>
            <w:vMerge w:val="continue"/>
          </w:tcPr>
          <w:p w14:paraId="6E8307AC">
            <w:pPr>
              <w:spacing w:before="129" w:line="267" w:lineRule="auto"/>
              <w:ind w:left="322" w:right="329"/>
              <w:jc w:val="both"/>
            </w:pPr>
          </w:p>
        </w:tc>
        <w:tc>
          <w:tcPr>
            <w:tcW w:w="4117" w:type="dxa"/>
          </w:tcPr>
          <w:p w14:paraId="7CDE3DBE">
            <w:pPr>
              <w:spacing w:before="73"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自然人审计领域无违法违规信息核查</w:t>
            </w:r>
          </w:p>
        </w:tc>
        <w:tc>
          <w:tcPr>
            <w:tcW w:w="1996" w:type="dxa"/>
          </w:tcPr>
          <w:p w14:paraId="244B838E">
            <w:pPr>
              <w:spacing w:before="73" w:line="219" w:lineRule="auto"/>
              <w:ind w:left="9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审计</w:t>
            </w:r>
            <w:r>
              <w:rPr>
                <w:rFonts w:ascii="宋体" w:hAnsi="宋体" w:eastAsia="宋体" w:cs="宋体"/>
                <w:strike/>
                <w:spacing w:val="2"/>
                <w:sz w:val="19"/>
                <w:szCs w:val="19"/>
              </w:rPr>
              <w:t>厅</w:t>
            </w:r>
            <w:r>
              <w:rPr>
                <w:rFonts w:hint="eastAsia" w:ascii="宋体" w:hAnsi="宋体" w:eastAsia="宋体" w:cs="宋体"/>
                <w:spacing w:val="2"/>
                <w:sz w:val="19"/>
                <w:szCs w:val="19"/>
                <w:lang w:eastAsia="zh-CN"/>
              </w:rPr>
              <w:t>局</w:t>
            </w:r>
          </w:p>
        </w:tc>
      </w:tr>
      <w:tr w14:paraId="6141F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4139DF4C">
            <w:pPr>
              <w:spacing w:before="62" w:line="220" w:lineRule="auto"/>
              <w:ind w:left="145"/>
            </w:pPr>
          </w:p>
        </w:tc>
        <w:tc>
          <w:tcPr>
            <w:tcW w:w="708" w:type="dxa"/>
            <w:vMerge w:val="continue"/>
          </w:tcPr>
          <w:p w14:paraId="3D7ECDEA">
            <w:pPr>
              <w:spacing w:before="62" w:line="184" w:lineRule="auto"/>
              <w:ind w:left="251"/>
            </w:pPr>
          </w:p>
        </w:tc>
        <w:tc>
          <w:tcPr>
            <w:tcW w:w="1818" w:type="dxa"/>
            <w:vMerge w:val="continue"/>
          </w:tcPr>
          <w:p w14:paraId="34F2CAA8">
            <w:pPr>
              <w:spacing w:before="129" w:line="267" w:lineRule="auto"/>
              <w:ind w:left="322" w:right="329"/>
              <w:jc w:val="both"/>
            </w:pPr>
          </w:p>
        </w:tc>
        <w:tc>
          <w:tcPr>
            <w:tcW w:w="4117" w:type="dxa"/>
          </w:tcPr>
          <w:p w14:paraId="73A0E01F">
            <w:pPr>
              <w:spacing w:before="83"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自然人市场监管领域无违法违规信息核查</w:t>
            </w:r>
          </w:p>
        </w:tc>
        <w:tc>
          <w:tcPr>
            <w:tcW w:w="1996" w:type="dxa"/>
          </w:tcPr>
          <w:p w14:paraId="0633EEB9">
            <w:pPr>
              <w:spacing w:before="83" w:line="219" w:lineRule="auto"/>
              <w:ind w:left="9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市市场监管局</w:t>
            </w:r>
          </w:p>
        </w:tc>
      </w:tr>
      <w:tr w14:paraId="47DE3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2117D8AA">
            <w:pPr>
              <w:spacing w:before="62" w:line="220" w:lineRule="auto"/>
              <w:ind w:left="145"/>
            </w:pPr>
          </w:p>
        </w:tc>
        <w:tc>
          <w:tcPr>
            <w:tcW w:w="708" w:type="dxa"/>
            <w:vMerge w:val="continue"/>
          </w:tcPr>
          <w:p w14:paraId="1C050DD7">
            <w:pPr>
              <w:spacing w:before="62" w:line="184" w:lineRule="auto"/>
              <w:ind w:left="251"/>
            </w:pPr>
          </w:p>
        </w:tc>
        <w:tc>
          <w:tcPr>
            <w:tcW w:w="1818" w:type="dxa"/>
            <w:vMerge w:val="continue"/>
          </w:tcPr>
          <w:p w14:paraId="2811A312">
            <w:pPr>
              <w:spacing w:before="129" w:line="267" w:lineRule="auto"/>
              <w:ind w:left="322" w:right="329"/>
              <w:jc w:val="both"/>
            </w:pPr>
          </w:p>
        </w:tc>
        <w:tc>
          <w:tcPr>
            <w:tcW w:w="4117" w:type="dxa"/>
          </w:tcPr>
          <w:p w14:paraId="37F1A247">
            <w:pPr>
              <w:spacing w:before="83"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自然人体育领域无违法违规信息核查</w:t>
            </w:r>
          </w:p>
        </w:tc>
        <w:tc>
          <w:tcPr>
            <w:tcW w:w="1996" w:type="dxa"/>
          </w:tcPr>
          <w:p w14:paraId="3C5841E1">
            <w:pPr>
              <w:spacing w:before="83" w:line="219" w:lineRule="auto"/>
              <w:ind w:left="98"/>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市教育和</w:t>
            </w:r>
            <w:r>
              <w:rPr>
                <w:rFonts w:ascii="宋体" w:hAnsi="宋体" w:eastAsia="宋体" w:cs="宋体"/>
                <w:spacing w:val="4"/>
                <w:sz w:val="19"/>
                <w:szCs w:val="19"/>
              </w:rPr>
              <w:t>体育局</w:t>
            </w:r>
          </w:p>
        </w:tc>
      </w:tr>
      <w:tr w14:paraId="4ED72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7BB18791">
            <w:pPr>
              <w:spacing w:before="62" w:line="220" w:lineRule="auto"/>
              <w:ind w:left="145"/>
            </w:pPr>
          </w:p>
        </w:tc>
        <w:tc>
          <w:tcPr>
            <w:tcW w:w="708" w:type="dxa"/>
            <w:vMerge w:val="continue"/>
          </w:tcPr>
          <w:p w14:paraId="24BBD8A7">
            <w:pPr>
              <w:spacing w:before="62" w:line="184" w:lineRule="auto"/>
              <w:ind w:left="251"/>
            </w:pPr>
          </w:p>
        </w:tc>
        <w:tc>
          <w:tcPr>
            <w:tcW w:w="1818" w:type="dxa"/>
            <w:vMerge w:val="continue"/>
          </w:tcPr>
          <w:p w14:paraId="5A1716D0">
            <w:pPr>
              <w:spacing w:before="129" w:line="267" w:lineRule="auto"/>
              <w:ind w:left="322" w:right="329"/>
              <w:jc w:val="both"/>
            </w:pPr>
          </w:p>
        </w:tc>
        <w:tc>
          <w:tcPr>
            <w:tcW w:w="4117" w:type="dxa"/>
          </w:tcPr>
          <w:p w14:paraId="3F70E996">
            <w:pPr>
              <w:spacing w:before="75"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自然人统计领域无违法违规信息核查</w:t>
            </w:r>
          </w:p>
        </w:tc>
        <w:tc>
          <w:tcPr>
            <w:tcW w:w="1996" w:type="dxa"/>
          </w:tcPr>
          <w:p w14:paraId="41C1E9C3">
            <w:pPr>
              <w:spacing w:before="75" w:line="219" w:lineRule="auto"/>
              <w:ind w:left="98"/>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统计局</w:t>
            </w:r>
          </w:p>
        </w:tc>
      </w:tr>
      <w:tr w14:paraId="24C1D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47305B31">
            <w:pPr>
              <w:spacing w:before="62" w:line="220" w:lineRule="auto"/>
              <w:ind w:left="145"/>
            </w:pPr>
          </w:p>
        </w:tc>
        <w:tc>
          <w:tcPr>
            <w:tcW w:w="708" w:type="dxa"/>
            <w:vMerge w:val="continue"/>
          </w:tcPr>
          <w:p w14:paraId="4DFFE9CF">
            <w:pPr>
              <w:spacing w:before="62" w:line="184" w:lineRule="auto"/>
              <w:ind w:left="251"/>
            </w:pPr>
          </w:p>
        </w:tc>
        <w:tc>
          <w:tcPr>
            <w:tcW w:w="1818" w:type="dxa"/>
            <w:vMerge w:val="continue"/>
          </w:tcPr>
          <w:p w14:paraId="49F262D7">
            <w:pPr>
              <w:spacing w:before="129" w:line="267" w:lineRule="auto"/>
              <w:ind w:left="322" w:right="329"/>
              <w:jc w:val="both"/>
            </w:pPr>
          </w:p>
        </w:tc>
        <w:tc>
          <w:tcPr>
            <w:tcW w:w="4117" w:type="dxa"/>
          </w:tcPr>
          <w:p w14:paraId="6C2BA063">
            <w:pPr>
              <w:spacing w:before="84"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自然人林业领域无违法违规信息核查</w:t>
            </w:r>
          </w:p>
        </w:tc>
        <w:tc>
          <w:tcPr>
            <w:tcW w:w="1996" w:type="dxa"/>
          </w:tcPr>
          <w:p w14:paraId="50DC3456">
            <w:pPr>
              <w:spacing w:before="84" w:line="219" w:lineRule="auto"/>
              <w:ind w:left="98"/>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林业局</w:t>
            </w:r>
          </w:p>
        </w:tc>
      </w:tr>
      <w:tr w14:paraId="5A08C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038E7B45">
            <w:pPr>
              <w:spacing w:before="62" w:line="220" w:lineRule="auto"/>
              <w:ind w:left="145"/>
            </w:pPr>
          </w:p>
        </w:tc>
        <w:tc>
          <w:tcPr>
            <w:tcW w:w="708" w:type="dxa"/>
            <w:vMerge w:val="continue"/>
          </w:tcPr>
          <w:p w14:paraId="17A148C4">
            <w:pPr>
              <w:spacing w:before="62" w:line="184" w:lineRule="auto"/>
              <w:ind w:left="251"/>
            </w:pPr>
          </w:p>
        </w:tc>
        <w:tc>
          <w:tcPr>
            <w:tcW w:w="1818" w:type="dxa"/>
            <w:vMerge w:val="continue"/>
          </w:tcPr>
          <w:p w14:paraId="1537D663">
            <w:pPr>
              <w:spacing w:before="129" w:line="267" w:lineRule="auto"/>
              <w:ind w:left="322" w:right="329"/>
              <w:jc w:val="both"/>
            </w:pPr>
          </w:p>
        </w:tc>
        <w:tc>
          <w:tcPr>
            <w:tcW w:w="4117" w:type="dxa"/>
          </w:tcPr>
          <w:p w14:paraId="68768E95">
            <w:pPr>
              <w:spacing w:before="84"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自然人医疗保障领域无违法违规信息核查</w:t>
            </w:r>
          </w:p>
        </w:tc>
        <w:tc>
          <w:tcPr>
            <w:tcW w:w="1996" w:type="dxa"/>
          </w:tcPr>
          <w:p w14:paraId="7B303216">
            <w:pPr>
              <w:spacing w:before="84" w:line="219" w:lineRule="auto"/>
              <w:ind w:left="98"/>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市医保局</w:t>
            </w:r>
          </w:p>
        </w:tc>
      </w:tr>
      <w:tr w14:paraId="296FE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6" w:type="dxa"/>
            <w:vMerge w:val="continue"/>
          </w:tcPr>
          <w:p w14:paraId="7C2AD163">
            <w:pPr>
              <w:spacing w:before="62" w:line="220" w:lineRule="auto"/>
              <w:ind w:left="145"/>
            </w:pPr>
          </w:p>
        </w:tc>
        <w:tc>
          <w:tcPr>
            <w:tcW w:w="708" w:type="dxa"/>
            <w:vMerge w:val="continue"/>
          </w:tcPr>
          <w:p w14:paraId="7B62B555">
            <w:pPr>
              <w:spacing w:before="62" w:line="184" w:lineRule="auto"/>
              <w:ind w:left="251"/>
            </w:pPr>
          </w:p>
        </w:tc>
        <w:tc>
          <w:tcPr>
            <w:tcW w:w="1818" w:type="dxa"/>
            <w:vMerge w:val="continue"/>
          </w:tcPr>
          <w:p w14:paraId="5088B9FD">
            <w:pPr>
              <w:spacing w:before="129" w:line="267" w:lineRule="auto"/>
              <w:ind w:left="322" w:right="329"/>
              <w:jc w:val="both"/>
            </w:pPr>
          </w:p>
        </w:tc>
        <w:tc>
          <w:tcPr>
            <w:tcW w:w="4117" w:type="dxa"/>
          </w:tcPr>
          <w:p w14:paraId="433646AC">
            <w:pPr>
              <w:spacing w:before="55" w:line="255" w:lineRule="auto"/>
              <w:ind w:left="114" w:right="198"/>
              <w:rPr>
                <w:rFonts w:ascii="宋体" w:hAnsi="宋体" w:eastAsia="宋体" w:cs="宋体"/>
                <w:sz w:val="19"/>
                <w:szCs w:val="19"/>
                <w:lang w:eastAsia="zh-CN"/>
              </w:rPr>
            </w:pPr>
            <w:r>
              <w:rPr>
                <w:rFonts w:ascii="宋体" w:hAnsi="宋体" w:eastAsia="宋体" w:cs="宋体"/>
                <w:spacing w:val="-1"/>
                <w:sz w:val="19"/>
                <w:szCs w:val="19"/>
                <w:lang w:eastAsia="zh-CN"/>
              </w:rPr>
              <w:t>地方金融组织董事、监事或者高级管理人员地方金融监管领域无违法违规信息核查</w:t>
            </w:r>
          </w:p>
        </w:tc>
        <w:tc>
          <w:tcPr>
            <w:tcW w:w="1996" w:type="dxa"/>
          </w:tcPr>
          <w:p w14:paraId="6FC8BA6D">
            <w:pPr>
              <w:spacing w:before="214" w:line="219" w:lineRule="auto"/>
              <w:ind w:left="98"/>
              <w:rPr>
                <w:rFonts w:ascii="宋体" w:hAnsi="宋体" w:eastAsia="宋体" w:cs="宋体"/>
                <w:sz w:val="19"/>
                <w:szCs w:val="19"/>
                <w:lang w:eastAsia="zh-CN"/>
              </w:rPr>
            </w:pPr>
            <w:r>
              <w:rPr>
                <w:rFonts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lang w:eastAsia="zh-CN"/>
              </w:rPr>
              <w:t>地方金融</w:t>
            </w:r>
            <w:r>
              <w:rPr>
                <w:rFonts w:hint="eastAsia" w:ascii="宋体" w:hAnsi="宋体" w:eastAsia="宋体" w:cs="宋体"/>
                <w:spacing w:val="2"/>
                <w:sz w:val="19"/>
                <w:szCs w:val="19"/>
                <w:lang w:eastAsia="zh-CN"/>
              </w:rPr>
              <w:t>监督</w:t>
            </w:r>
            <w:r>
              <w:rPr>
                <w:rFonts w:ascii="宋体" w:hAnsi="宋体" w:eastAsia="宋体" w:cs="宋体"/>
                <w:spacing w:val="2"/>
                <w:sz w:val="19"/>
                <w:szCs w:val="19"/>
                <w:lang w:eastAsia="zh-CN"/>
              </w:rPr>
              <w:t>管理局</w:t>
            </w:r>
          </w:p>
        </w:tc>
      </w:tr>
      <w:tr w14:paraId="694A5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86" w:type="dxa"/>
            <w:vMerge w:val="continue"/>
          </w:tcPr>
          <w:p w14:paraId="29B96A64">
            <w:pPr>
              <w:spacing w:before="62" w:line="220" w:lineRule="auto"/>
              <w:ind w:left="145"/>
              <w:rPr>
                <w:lang w:eastAsia="zh-CN"/>
              </w:rPr>
            </w:pPr>
          </w:p>
        </w:tc>
        <w:tc>
          <w:tcPr>
            <w:tcW w:w="708" w:type="dxa"/>
            <w:vMerge w:val="continue"/>
          </w:tcPr>
          <w:p w14:paraId="63DBFD5E">
            <w:pPr>
              <w:spacing w:before="62" w:line="184" w:lineRule="auto"/>
              <w:ind w:left="251"/>
              <w:rPr>
                <w:lang w:eastAsia="zh-CN"/>
              </w:rPr>
            </w:pPr>
          </w:p>
        </w:tc>
        <w:tc>
          <w:tcPr>
            <w:tcW w:w="1818" w:type="dxa"/>
            <w:vMerge w:val="continue"/>
          </w:tcPr>
          <w:p w14:paraId="0D53A2EC">
            <w:pPr>
              <w:spacing w:before="129" w:line="267" w:lineRule="auto"/>
              <w:ind w:left="322" w:right="329"/>
              <w:jc w:val="both"/>
              <w:rPr>
                <w:lang w:eastAsia="zh-CN"/>
              </w:rPr>
            </w:pPr>
          </w:p>
        </w:tc>
        <w:tc>
          <w:tcPr>
            <w:tcW w:w="4117" w:type="dxa"/>
            <w:tcBorders>
              <w:top w:val="single" w:color="auto" w:sz="4" w:space="0"/>
              <w:bottom w:val="single" w:color="auto" w:sz="4" w:space="0"/>
            </w:tcBorders>
          </w:tcPr>
          <w:p w14:paraId="19F6982D">
            <w:pPr>
              <w:spacing w:before="75"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自然人人防领域无违法违规信息核查</w:t>
            </w:r>
          </w:p>
        </w:tc>
        <w:tc>
          <w:tcPr>
            <w:tcW w:w="1996" w:type="dxa"/>
            <w:tcBorders>
              <w:top w:val="single" w:color="auto" w:sz="4" w:space="0"/>
              <w:bottom w:val="single" w:color="auto" w:sz="4" w:space="0"/>
            </w:tcBorders>
          </w:tcPr>
          <w:p w14:paraId="20FF7B2F">
            <w:pPr>
              <w:spacing w:before="75" w:line="219" w:lineRule="auto"/>
              <w:ind w:left="9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国动办</w:t>
            </w:r>
          </w:p>
        </w:tc>
      </w:tr>
      <w:tr w14:paraId="1D59E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86" w:type="dxa"/>
            <w:vMerge w:val="continue"/>
          </w:tcPr>
          <w:p w14:paraId="155B9430">
            <w:pPr>
              <w:spacing w:before="62" w:line="220" w:lineRule="auto"/>
              <w:ind w:left="145"/>
              <w:rPr>
                <w:lang w:eastAsia="zh-CN"/>
              </w:rPr>
            </w:pPr>
          </w:p>
        </w:tc>
        <w:tc>
          <w:tcPr>
            <w:tcW w:w="708" w:type="dxa"/>
            <w:vMerge w:val="continue"/>
          </w:tcPr>
          <w:p w14:paraId="4A7B6806">
            <w:pPr>
              <w:spacing w:before="62" w:line="184" w:lineRule="auto"/>
              <w:ind w:left="251"/>
              <w:rPr>
                <w:lang w:eastAsia="zh-CN"/>
              </w:rPr>
            </w:pPr>
          </w:p>
        </w:tc>
        <w:tc>
          <w:tcPr>
            <w:tcW w:w="1818" w:type="dxa"/>
            <w:vMerge w:val="continue"/>
          </w:tcPr>
          <w:p w14:paraId="5A00222A">
            <w:pPr>
              <w:spacing w:before="129" w:line="267" w:lineRule="auto"/>
              <w:ind w:left="322" w:right="329"/>
              <w:jc w:val="both"/>
              <w:rPr>
                <w:lang w:eastAsia="zh-CN"/>
              </w:rPr>
            </w:pPr>
          </w:p>
        </w:tc>
        <w:tc>
          <w:tcPr>
            <w:tcW w:w="4117" w:type="dxa"/>
            <w:tcBorders>
              <w:bottom w:val="single" w:color="auto" w:sz="4" w:space="0"/>
            </w:tcBorders>
          </w:tcPr>
          <w:p w14:paraId="1C850B55">
            <w:pPr>
              <w:spacing w:before="75"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自然人档案管理领域无违法违规信息核查</w:t>
            </w:r>
          </w:p>
        </w:tc>
        <w:tc>
          <w:tcPr>
            <w:tcW w:w="1996" w:type="dxa"/>
            <w:tcBorders>
              <w:top w:val="single" w:color="auto" w:sz="4" w:space="0"/>
              <w:bottom w:val="single" w:color="auto" w:sz="4" w:space="0"/>
            </w:tcBorders>
          </w:tcPr>
          <w:p w14:paraId="6FB63463">
            <w:pPr>
              <w:spacing w:before="75" w:line="219" w:lineRule="auto"/>
              <w:ind w:left="98"/>
              <w:rPr>
                <w:rFonts w:ascii="宋体" w:hAnsi="宋体" w:eastAsia="宋体" w:cs="宋体"/>
                <w:strike/>
                <w:spacing w:val="2"/>
                <w:sz w:val="19"/>
                <w:szCs w:val="19"/>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档案局</w:t>
            </w:r>
          </w:p>
        </w:tc>
      </w:tr>
      <w:tr w14:paraId="5A3C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77E8DE94">
            <w:pPr>
              <w:spacing w:before="62" w:line="220" w:lineRule="auto"/>
              <w:ind w:left="145"/>
            </w:pPr>
          </w:p>
        </w:tc>
        <w:tc>
          <w:tcPr>
            <w:tcW w:w="708" w:type="dxa"/>
            <w:vMerge w:val="continue"/>
          </w:tcPr>
          <w:p w14:paraId="2A7529A0">
            <w:pPr>
              <w:spacing w:before="62" w:line="184" w:lineRule="auto"/>
              <w:ind w:left="251"/>
            </w:pPr>
          </w:p>
        </w:tc>
        <w:tc>
          <w:tcPr>
            <w:tcW w:w="1818" w:type="dxa"/>
            <w:vMerge w:val="continue"/>
          </w:tcPr>
          <w:p w14:paraId="0C3A5E00">
            <w:pPr>
              <w:spacing w:before="129" w:line="267" w:lineRule="auto"/>
              <w:ind w:left="322" w:right="329"/>
              <w:jc w:val="both"/>
            </w:pPr>
          </w:p>
        </w:tc>
        <w:tc>
          <w:tcPr>
            <w:tcW w:w="4117" w:type="dxa"/>
          </w:tcPr>
          <w:p w14:paraId="33F29396">
            <w:pPr>
              <w:spacing w:before="85"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自然人新闻出版领域(含版权)无违法违规信</w:t>
            </w:r>
            <w:r>
              <w:rPr>
                <w:rFonts w:ascii="宋体" w:hAnsi="宋体" w:eastAsia="宋体" w:cs="宋体"/>
                <w:spacing w:val="3"/>
                <w:sz w:val="19"/>
                <w:szCs w:val="19"/>
                <w:lang w:eastAsia="zh-CN"/>
              </w:rPr>
              <w:t>息核查</w:t>
            </w:r>
          </w:p>
        </w:tc>
        <w:tc>
          <w:tcPr>
            <w:tcW w:w="1996" w:type="dxa"/>
          </w:tcPr>
          <w:p w14:paraId="43E2DE1F">
            <w:pPr>
              <w:spacing w:before="85" w:line="219" w:lineRule="auto"/>
              <w:ind w:left="98"/>
              <w:rPr>
                <w:rFonts w:ascii="宋体" w:hAnsi="宋体" w:eastAsia="宋体" w:cs="宋体"/>
                <w:sz w:val="19"/>
                <w:szCs w:val="19"/>
                <w:lang w:eastAsia="zh-CN"/>
              </w:rPr>
            </w:pPr>
            <w:r>
              <w:rPr>
                <w:rFonts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w:t>
            </w:r>
            <w:r>
              <w:rPr>
                <w:rFonts w:ascii="宋体" w:hAnsi="宋体" w:eastAsia="宋体" w:cs="宋体"/>
                <w:strike/>
                <w:spacing w:val="1"/>
                <w:sz w:val="19"/>
                <w:szCs w:val="19"/>
                <w:lang w:eastAsia="zh-CN"/>
              </w:rPr>
              <w:t>新闻出版</w:t>
            </w:r>
            <w:r>
              <w:rPr>
                <w:rFonts w:hint="eastAsia" w:ascii="宋体" w:hAnsi="宋体" w:eastAsia="宋体" w:cs="宋体"/>
                <w:spacing w:val="1"/>
                <w:sz w:val="19"/>
                <w:szCs w:val="19"/>
                <w:lang w:eastAsia="zh-CN"/>
              </w:rPr>
              <w:t>文旅</w:t>
            </w:r>
            <w:r>
              <w:rPr>
                <w:rFonts w:ascii="宋体" w:hAnsi="宋体" w:eastAsia="宋体" w:cs="宋体"/>
                <w:spacing w:val="1"/>
                <w:sz w:val="19"/>
                <w:szCs w:val="19"/>
                <w:lang w:eastAsia="zh-CN"/>
              </w:rPr>
              <w:t>局</w:t>
            </w:r>
            <w:r>
              <w:rPr>
                <w:rFonts w:ascii="宋体" w:hAnsi="宋体" w:eastAsia="宋体" w:cs="宋体"/>
                <w:strike/>
                <w:spacing w:val="1"/>
                <w:sz w:val="19"/>
                <w:szCs w:val="19"/>
                <w:lang w:eastAsia="zh-CN"/>
              </w:rPr>
              <w:t>(省</w:t>
            </w:r>
            <w:r>
              <w:rPr>
                <w:rFonts w:ascii="宋体" w:hAnsi="宋体" w:eastAsia="宋体" w:cs="宋体"/>
                <w:strike/>
                <w:spacing w:val="9"/>
                <w:sz w:val="19"/>
                <w:szCs w:val="19"/>
                <w:lang w:eastAsia="zh-CN"/>
              </w:rPr>
              <w:t>版权</w:t>
            </w:r>
            <w:r>
              <w:rPr>
                <w:rFonts w:ascii="宋体" w:hAnsi="宋体" w:eastAsia="宋体" w:cs="宋体"/>
                <w:spacing w:val="9"/>
                <w:sz w:val="19"/>
                <w:szCs w:val="19"/>
                <w:lang w:eastAsia="zh-CN"/>
              </w:rPr>
              <w:t>局)</w:t>
            </w:r>
          </w:p>
        </w:tc>
      </w:tr>
      <w:tr w14:paraId="7C64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86" w:type="dxa"/>
            <w:vMerge w:val="continue"/>
          </w:tcPr>
          <w:p w14:paraId="61B14014">
            <w:pPr>
              <w:spacing w:before="62" w:line="220" w:lineRule="auto"/>
              <w:ind w:left="145"/>
              <w:rPr>
                <w:lang w:eastAsia="zh-CN"/>
              </w:rPr>
            </w:pPr>
          </w:p>
        </w:tc>
        <w:tc>
          <w:tcPr>
            <w:tcW w:w="708" w:type="dxa"/>
            <w:vMerge w:val="continue"/>
          </w:tcPr>
          <w:p w14:paraId="6AEEF2FA">
            <w:pPr>
              <w:spacing w:before="62" w:line="184" w:lineRule="auto"/>
              <w:ind w:left="251"/>
              <w:rPr>
                <w:lang w:eastAsia="zh-CN"/>
              </w:rPr>
            </w:pPr>
          </w:p>
        </w:tc>
        <w:tc>
          <w:tcPr>
            <w:tcW w:w="1818" w:type="dxa"/>
            <w:vMerge w:val="continue"/>
          </w:tcPr>
          <w:p w14:paraId="72F48EC6">
            <w:pPr>
              <w:spacing w:before="129" w:line="267" w:lineRule="auto"/>
              <w:ind w:left="322" w:right="329"/>
              <w:jc w:val="both"/>
              <w:rPr>
                <w:lang w:eastAsia="zh-CN"/>
              </w:rPr>
            </w:pPr>
          </w:p>
        </w:tc>
        <w:tc>
          <w:tcPr>
            <w:tcW w:w="4117" w:type="dxa"/>
          </w:tcPr>
          <w:p w14:paraId="1B86CB5F">
            <w:pPr>
              <w:spacing w:before="66" w:line="249" w:lineRule="auto"/>
              <w:ind w:right="347"/>
              <w:rPr>
                <w:rFonts w:ascii="宋体" w:hAnsi="宋体" w:eastAsia="宋体" w:cs="宋体"/>
                <w:sz w:val="19"/>
                <w:szCs w:val="19"/>
                <w:lang w:eastAsia="zh-CN"/>
              </w:rPr>
            </w:pPr>
            <w:r>
              <w:rPr>
                <w:rFonts w:ascii="宋体" w:hAnsi="宋体" w:eastAsia="宋体" w:cs="宋体"/>
                <w:sz w:val="19"/>
                <w:szCs w:val="19"/>
                <w:lang w:eastAsia="zh-CN"/>
              </w:rPr>
              <w:t>自然人电影领域无违法违规信息核查</w:t>
            </w:r>
          </w:p>
        </w:tc>
        <w:tc>
          <w:tcPr>
            <w:tcW w:w="1996" w:type="dxa"/>
          </w:tcPr>
          <w:p w14:paraId="63DA6751">
            <w:pPr>
              <w:spacing w:before="74" w:line="245" w:lineRule="auto"/>
              <w:ind w:left="98" w:right="276" w:firstLine="40"/>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trike/>
                <w:spacing w:val="4"/>
                <w:sz w:val="19"/>
                <w:szCs w:val="19"/>
              </w:rPr>
              <w:t>电影</w:t>
            </w:r>
            <w:r>
              <w:rPr>
                <w:rFonts w:hint="eastAsia" w:ascii="宋体" w:hAnsi="宋体" w:eastAsia="宋体" w:cs="宋体"/>
                <w:spacing w:val="4"/>
                <w:sz w:val="19"/>
                <w:szCs w:val="19"/>
                <w:lang w:eastAsia="zh-CN"/>
              </w:rPr>
              <w:t>文旅</w:t>
            </w:r>
            <w:r>
              <w:rPr>
                <w:rFonts w:ascii="宋体" w:hAnsi="宋体" w:eastAsia="宋体" w:cs="宋体"/>
                <w:spacing w:val="4"/>
                <w:sz w:val="19"/>
                <w:szCs w:val="19"/>
              </w:rPr>
              <w:t>局</w:t>
            </w:r>
          </w:p>
        </w:tc>
      </w:tr>
      <w:tr w14:paraId="019BC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Pr>
          <w:p w14:paraId="71A1D87E">
            <w:pPr>
              <w:spacing w:before="62" w:line="220" w:lineRule="auto"/>
              <w:ind w:left="145"/>
              <w:rPr>
                <w:lang w:eastAsia="zh-CN"/>
              </w:rPr>
            </w:pPr>
          </w:p>
        </w:tc>
        <w:tc>
          <w:tcPr>
            <w:tcW w:w="708" w:type="dxa"/>
            <w:vMerge w:val="continue"/>
          </w:tcPr>
          <w:p w14:paraId="0593A12E">
            <w:pPr>
              <w:spacing w:before="62" w:line="184" w:lineRule="auto"/>
              <w:ind w:left="251"/>
              <w:rPr>
                <w:lang w:eastAsia="zh-CN"/>
              </w:rPr>
            </w:pPr>
          </w:p>
        </w:tc>
        <w:tc>
          <w:tcPr>
            <w:tcW w:w="1818" w:type="dxa"/>
            <w:vMerge w:val="continue"/>
          </w:tcPr>
          <w:p w14:paraId="23ADD3FA">
            <w:pPr>
              <w:spacing w:before="129" w:line="267" w:lineRule="auto"/>
              <w:ind w:left="322" w:right="329"/>
              <w:jc w:val="both"/>
              <w:rPr>
                <w:lang w:eastAsia="zh-CN"/>
              </w:rPr>
            </w:pPr>
          </w:p>
        </w:tc>
        <w:tc>
          <w:tcPr>
            <w:tcW w:w="4117" w:type="dxa"/>
          </w:tcPr>
          <w:p w14:paraId="5FF41725">
            <w:pPr>
              <w:spacing w:before="86"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自然人药品监管领域无违法违规信息核查</w:t>
            </w:r>
          </w:p>
        </w:tc>
        <w:tc>
          <w:tcPr>
            <w:tcW w:w="1996" w:type="dxa"/>
          </w:tcPr>
          <w:p w14:paraId="1252C133">
            <w:pPr>
              <w:spacing w:before="86" w:line="219" w:lineRule="auto"/>
              <w:ind w:left="98"/>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w:t>
            </w:r>
            <w:r>
              <w:rPr>
                <w:rFonts w:hint="eastAsia" w:ascii="宋体" w:hAnsi="宋体" w:eastAsia="宋体" w:cs="宋体"/>
                <w:strike/>
                <w:spacing w:val="4"/>
                <w:sz w:val="19"/>
                <w:szCs w:val="19"/>
                <w:lang w:eastAsia="zh-CN"/>
              </w:rPr>
              <w:t>药监</w:t>
            </w:r>
            <w:r>
              <w:rPr>
                <w:rFonts w:hint="eastAsia" w:ascii="宋体" w:hAnsi="宋体" w:eastAsia="宋体" w:cs="宋体"/>
                <w:spacing w:val="4"/>
                <w:sz w:val="19"/>
                <w:szCs w:val="19"/>
                <w:lang w:eastAsia="zh-CN"/>
              </w:rPr>
              <w:t xml:space="preserve">市场监管局 </w:t>
            </w:r>
          </w:p>
        </w:tc>
      </w:tr>
      <w:tr w14:paraId="2B25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7901234E">
            <w:pPr>
              <w:spacing w:before="62" w:line="220" w:lineRule="auto"/>
              <w:ind w:left="145"/>
            </w:pPr>
          </w:p>
        </w:tc>
        <w:tc>
          <w:tcPr>
            <w:tcW w:w="708" w:type="dxa"/>
            <w:vMerge w:val="continue"/>
          </w:tcPr>
          <w:p w14:paraId="0E535650">
            <w:pPr>
              <w:spacing w:before="62" w:line="184" w:lineRule="auto"/>
              <w:ind w:left="251"/>
            </w:pPr>
          </w:p>
        </w:tc>
        <w:tc>
          <w:tcPr>
            <w:tcW w:w="1818" w:type="dxa"/>
            <w:vMerge w:val="continue"/>
          </w:tcPr>
          <w:p w14:paraId="42E7A356">
            <w:pPr>
              <w:spacing w:before="129" w:line="267" w:lineRule="auto"/>
              <w:ind w:left="322" w:right="329"/>
              <w:jc w:val="both"/>
            </w:pPr>
          </w:p>
        </w:tc>
        <w:tc>
          <w:tcPr>
            <w:tcW w:w="4117" w:type="dxa"/>
          </w:tcPr>
          <w:p w14:paraId="22FEDC4E">
            <w:pPr>
              <w:spacing w:before="87"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自然人税务领域无违法违规信息核查</w:t>
            </w:r>
          </w:p>
        </w:tc>
        <w:tc>
          <w:tcPr>
            <w:tcW w:w="1996" w:type="dxa"/>
          </w:tcPr>
          <w:p w14:paraId="44FEBD27">
            <w:pPr>
              <w:spacing w:before="87" w:line="219" w:lineRule="auto"/>
              <w:ind w:left="98"/>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市税务局</w:t>
            </w:r>
          </w:p>
        </w:tc>
      </w:tr>
      <w:tr w14:paraId="6EE0C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5FE5A7AA">
            <w:pPr>
              <w:spacing w:before="62" w:line="220" w:lineRule="auto"/>
              <w:ind w:left="145"/>
            </w:pPr>
          </w:p>
        </w:tc>
        <w:tc>
          <w:tcPr>
            <w:tcW w:w="708" w:type="dxa"/>
            <w:vMerge w:val="continue"/>
          </w:tcPr>
          <w:p w14:paraId="2B389B2A">
            <w:pPr>
              <w:spacing w:before="62" w:line="184" w:lineRule="auto"/>
              <w:ind w:left="251"/>
            </w:pPr>
          </w:p>
        </w:tc>
        <w:tc>
          <w:tcPr>
            <w:tcW w:w="1818" w:type="dxa"/>
            <w:vMerge w:val="continue"/>
          </w:tcPr>
          <w:p w14:paraId="6B02CEF9">
            <w:pPr>
              <w:spacing w:before="129" w:line="267" w:lineRule="auto"/>
              <w:ind w:left="322" w:right="329"/>
              <w:jc w:val="both"/>
            </w:pPr>
          </w:p>
        </w:tc>
        <w:tc>
          <w:tcPr>
            <w:tcW w:w="4117" w:type="dxa"/>
          </w:tcPr>
          <w:p w14:paraId="218AC977">
            <w:pPr>
              <w:spacing w:before="87"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自然人气象领域无违法违规信息核查</w:t>
            </w:r>
          </w:p>
        </w:tc>
        <w:tc>
          <w:tcPr>
            <w:tcW w:w="1996" w:type="dxa"/>
          </w:tcPr>
          <w:p w14:paraId="7A80375D">
            <w:pPr>
              <w:spacing w:before="87" w:line="219" w:lineRule="auto"/>
              <w:ind w:left="98"/>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气象局</w:t>
            </w:r>
          </w:p>
        </w:tc>
      </w:tr>
      <w:tr w14:paraId="5D536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86" w:type="dxa"/>
            <w:vMerge w:val="continue"/>
          </w:tcPr>
          <w:p w14:paraId="387A8F7A">
            <w:pPr>
              <w:spacing w:before="62" w:line="220" w:lineRule="auto"/>
              <w:ind w:left="145"/>
            </w:pPr>
          </w:p>
        </w:tc>
        <w:tc>
          <w:tcPr>
            <w:tcW w:w="708" w:type="dxa"/>
            <w:vMerge w:val="continue"/>
          </w:tcPr>
          <w:p w14:paraId="2DD6AB80">
            <w:pPr>
              <w:spacing w:before="62" w:line="184" w:lineRule="auto"/>
              <w:ind w:left="251"/>
            </w:pPr>
          </w:p>
        </w:tc>
        <w:tc>
          <w:tcPr>
            <w:tcW w:w="1818" w:type="dxa"/>
            <w:vMerge w:val="continue"/>
          </w:tcPr>
          <w:p w14:paraId="36FDC079">
            <w:pPr>
              <w:spacing w:before="129" w:line="267" w:lineRule="auto"/>
              <w:ind w:left="322" w:right="329"/>
              <w:jc w:val="both"/>
            </w:pPr>
          </w:p>
        </w:tc>
        <w:tc>
          <w:tcPr>
            <w:tcW w:w="4117" w:type="dxa"/>
          </w:tcPr>
          <w:p w14:paraId="398379ED">
            <w:pPr>
              <w:spacing w:before="77" w:line="219" w:lineRule="auto"/>
              <w:ind w:left="114"/>
              <w:rPr>
                <w:rFonts w:ascii="宋体" w:hAnsi="宋体" w:eastAsia="宋体" w:cs="宋体"/>
                <w:sz w:val="19"/>
                <w:szCs w:val="19"/>
                <w:lang w:eastAsia="zh-CN"/>
              </w:rPr>
            </w:pPr>
            <w:r>
              <w:rPr>
                <w:rFonts w:ascii="宋体" w:hAnsi="宋体" w:eastAsia="宋体" w:cs="宋体"/>
                <w:sz w:val="19"/>
                <w:szCs w:val="19"/>
                <w:lang w:eastAsia="zh-CN"/>
              </w:rPr>
              <w:t>自然人地震领域无违法违规信息核查</w:t>
            </w:r>
          </w:p>
        </w:tc>
        <w:tc>
          <w:tcPr>
            <w:tcW w:w="1996" w:type="dxa"/>
          </w:tcPr>
          <w:p w14:paraId="6A900C5B">
            <w:pPr>
              <w:spacing w:before="77" w:line="219" w:lineRule="auto"/>
              <w:ind w:left="98"/>
              <w:rPr>
                <w:rFonts w:ascii="宋体" w:hAnsi="宋体" w:eastAsia="宋体" w:cs="宋体"/>
                <w:sz w:val="19"/>
                <w:szCs w:val="19"/>
                <w:lang w:eastAsia="zh-CN"/>
              </w:rPr>
            </w:pPr>
            <w:r>
              <w:rPr>
                <w:rFonts w:ascii="宋体" w:hAnsi="宋体" w:eastAsia="宋体" w:cs="宋体"/>
                <w:strike/>
                <w:spacing w:val="4"/>
                <w:sz w:val="19"/>
                <w:szCs w:val="19"/>
              </w:rPr>
              <w:t>省</w:t>
            </w:r>
            <w:r>
              <w:rPr>
                <w:rFonts w:hint="eastAsia" w:ascii="宋体" w:hAnsi="宋体" w:eastAsia="宋体" w:cs="宋体"/>
                <w:spacing w:val="4"/>
                <w:sz w:val="19"/>
                <w:szCs w:val="19"/>
                <w:lang w:eastAsia="zh-CN"/>
              </w:rPr>
              <w:t>市</w:t>
            </w:r>
            <w:r>
              <w:rPr>
                <w:rFonts w:ascii="宋体" w:hAnsi="宋体" w:eastAsia="宋体" w:cs="宋体"/>
                <w:spacing w:val="4"/>
                <w:sz w:val="19"/>
                <w:szCs w:val="19"/>
              </w:rPr>
              <w:t>地震局</w:t>
            </w:r>
          </w:p>
        </w:tc>
      </w:tr>
      <w:tr w14:paraId="67C0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084940D8">
            <w:pPr>
              <w:spacing w:before="62" w:line="220" w:lineRule="auto"/>
              <w:ind w:left="145"/>
              <w:rPr>
                <w:rFonts w:ascii="宋体" w:hAnsi="宋体" w:eastAsia="宋体" w:cs="宋体"/>
                <w:sz w:val="19"/>
                <w:szCs w:val="19"/>
              </w:rPr>
            </w:pPr>
          </w:p>
        </w:tc>
        <w:tc>
          <w:tcPr>
            <w:tcW w:w="708" w:type="dxa"/>
            <w:vMerge w:val="continue"/>
          </w:tcPr>
          <w:p w14:paraId="18CDD552">
            <w:pPr>
              <w:spacing w:before="62" w:line="184" w:lineRule="auto"/>
              <w:ind w:left="251"/>
              <w:rPr>
                <w:rFonts w:ascii="宋体" w:hAnsi="宋体" w:eastAsia="宋体" w:cs="宋体"/>
                <w:sz w:val="19"/>
                <w:szCs w:val="19"/>
              </w:rPr>
            </w:pPr>
          </w:p>
        </w:tc>
        <w:tc>
          <w:tcPr>
            <w:tcW w:w="1818" w:type="dxa"/>
            <w:vMerge w:val="continue"/>
          </w:tcPr>
          <w:p w14:paraId="78264DBD">
            <w:pPr>
              <w:spacing w:before="129" w:line="267" w:lineRule="auto"/>
              <w:ind w:left="322" w:right="329"/>
              <w:jc w:val="both"/>
              <w:rPr>
                <w:rFonts w:ascii="宋体" w:hAnsi="宋体" w:eastAsia="宋体" w:cs="宋体"/>
                <w:sz w:val="19"/>
                <w:szCs w:val="19"/>
                <w:lang w:eastAsia="zh-CN"/>
              </w:rPr>
            </w:pPr>
          </w:p>
        </w:tc>
        <w:tc>
          <w:tcPr>
            <w:tcW w:w="4117" w:type="dxa"/>
          </w:tcPr>
          <w:p w14:paraId="5D784EA1">
            <w:pPr>
              <w:spacing w:before="68" w:line="219" w:lineRule="auto"/>
              <w:ind w:left="124"/>
              <w:rPr>
                <w:rFonts w:ascii="宋体" w:hAnsi="宋体" w:eastAsia="宋体" w:cs="宋体"/>
                <w:sz w:val="19"/>
                <w:szCs w:val="19"/>
                <w:lang w:eastAsia="zh-CN"/>
              </w:rPr>
            </w:pPr>
            <w:r>
              <w:rPr>
                <w:rFonts w:ascii="宋体" w:hAnsi="宋体" w:eastAsia="宋体" w:cs="宋体"/>
                <w:sz w:val="19"/>
                <w:szCs w:val="19"/>
                <w:lang w:eastAsia="zh-CN"/>
              </w:rPr>
              <w:t>自然人消防安全领域无违法违规信息核查</w:t>
            </w:r>
          </w:p>
        </w:tc>
        <w:tc>
          <w:tcPr>
            <w:tcW w:w="1996" w:type="dxa"/>
          </w:tcPr>
          <w:p w14:paraId="1C1392BB">
            <w:pPr>
              <w:spacing w:before="68" w:line="219" w:lineRule="auto"/>
              <w:ind w:left="13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市消防救援</w:t>
            </w:r>
            <w:r>
              <w:rPr>
                <w:rFonts w:hint="eastAsia" w:ascii="宋体" w:hAnsi="宋体" w:eastAsia="宋体" w:cs="宋体"/>
                <w:strike/>
                <w:spacing w:val="1"/>
                <w:sz w:val="19"/>
                <w:szCs w:val="19"/>
                <w:lang w:eastAsia="zh-CN"/>
              </w:rPr>
              <w:t>总</w:t>
            </w:r>
            <w:r>
              <w:rPr>
                <w:rFonts w:hint="eastAsia" w:ascii="宋体" w:hAnsi="宋体" w:eastAsia="宋体" w:cs="宋体"/>
                <w:spacing w:val="1"/>
                <w:sz w:val="19"/>
                <w:szCs w:val="19"/>
                <w:lang w:eastAsia="zh-CN"/>
              </w:rPr>
              <w:t xml:space="preserve">支队 </w:t>
            </w:r>
          </w:p>
        </w:tc>
      </w:tr>
      <w:tr w14:paraId="0431B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Borders>
              <w:bottom w:val="nil"/>
            </w:tcBorders>
          </w:tcPr>
          <w:p w14:paraId="68CBE538">
            <w:pPr>
              <w:pStyle w:val="9"/>
              <w:rPr>
                <w:rFonts w:ascii="宋体" w:hAnsi="宋体" w:eastAsia="宋体" w:cs="宋体"/>
              </w:rPr>
            </w:pPr>
          </w:p>
        </w:tc>
        <w:tc>
          <w:tcPr>
            <w:tcW w:w="708" w:type="dxa"/>
            <w:vMerge w:val="continue"/>
            <w:tcBorders>
              <w:bottom w:val="nil"/>
            </w:tcBorders>
          </w:tcPr>
          <w:p w14:paraId="4896441D">
            <w:pPr>
              <w:pStyle w:val="9"/>
              <w:rPr>
                <w:rFonts w:ascii="宋体" w:hAnsi="宋体" w:eastAsia="宋体" w:cs="宋体"/>
              </w:rPr>
            </w:pPr>
          </w:p>
        </w:tc>
        <w:tc>
          <w:tcPr>
            <w:tcW w:w="1818" w:type="dxa"/>
            <w:vMerge w:val="continue"/>
            <w:tcBorders>
              <w:bottom w:val="nil"/>
            </w:tcBorders>
          </w:tcPr>
          <w:p w14:paraId="40993162">
            <w:pPr>
              <w:pStyle w:val="9"/>
              <w:rPr>
                <w:rFonts w:ascii="宋体" w:hAnsi="宋体" w:eastAsia="宋体" w:cs="宋体"/>
              </w:rPr>
            </w:pPr>
          </w:p>
        </w:tc>
        <w:tc>
          <w:tcPr>
            <w:tcW w:w="4117" w:type="dxa"/>
          </w:tcPr>
          <w:p w14:paraId="452E8FBC">
            <w:pPr>
              <w:spacing w:before="78" w:line="219" w:lineRule="auto"/>
              <w:ind w:left="124"/>
              <w:rPr>
                <w:rFonts w:ascii="宋体" w:hAnsi="宋体" w:eastAsia="宋体" w:cs="宋体"/>
                <w:sz w:val="19"/>
                <w:szCs w:val="19"/>
                <w:lang w:eastAsia="zh-CN"/>
              </w:rPr>
            </w:pPr>
            <w:r>
              <w:rPr>
                <w:rFonts w:ascii="宋体" w:hAnsi="宋体" w:eastAsia="宋体" w:cs="宋体"/>
                <w:sz w:val="19"/>
                <w:szCs w:val="19"/>
                <w:lang w:eastAsia="zh-CN"/>
              </w:rPr>
              <w:t>自然人烟草专卖领域无违法违规信息核查</w:t>
            </w:r>
          </w:p>
        </w:tc>
        <w:tc>
          <w:tcPr>
            <w:tcW w:w="1996" w:type="dxa"/>
          </w:tcPr>
          <w:p w14:paraId="75924429">
            <w:pPr>
              <w:spacing w:before="78" w:line="219" w:lineRule="auto"/>
              <w:ind w:left="13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市烟草专卖局</w:t>
            </w:r>
          </w:p>
        </w:tc>
      </w:tr>
      <w:tr w14:paraId="1E9A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restart"/>
            <w:tcBorders>
              <w:bottom w:val="nil"/>
            </w:tcBorders>
          </w:tcPr>
          <w:p w14:paraId="43C83B9A">
            <w:pPr>
              <w:pStyle w:val="9"/>
              <w:spacing w:line="277" w:lineRule="auto"/>
              <w:rPr>
                <w:rFonts w:ascii="宋体" w:hAnsi="宋体" w:eastAsia="宋体" w:cs="宋体"/>
              </w:rPr>
            </w:pPr>
          </w:p>
          <w:p w14:paraId="79F875EC">
            <w:pPr>
              <w:pStyle w:val="9"/>
              <w:spacing w:line="278" w:lineRule="auto"/>
              <w:rPr>
                <w:rFonts w:ascii="宋体" w:hAnsi="宋体" w:eastAsia="宋体" w:cs="宋体"/>
              </w:rPr>
            </w:pPr>
          </w:p>
          <w:p w14:paraId="6C690963">
            <w:pPr>
              <w:pStyle w:val="9"/>
              <w:spacing w:line="278" w:lineRule="auto"/>
              <w:rPr>
                <w:rFonts w:ascii="宋体" w:hAnsi="宋体" w:eastAsia="宋体" w:cs="宋体"/>
              </w:rPr>
            </w:pPr>
          </w:p>
          <w:p w14:paraId="5509C16F">
            <w:pPr>
              <w:pStyle w:val="9"/>
              <w:spacing w:line="278" w:lineRule="auto"/>
              <w:rPr>
                <w:rFonts w:ascii="宋体" w:hAnsi="宋体" w:eastAsia="宋体" w:cs="宋体"/>
              </w:rPr>
            </w:pPr>
          </w:p>
          <w:p w14:paraId="4601A87D">
            <w:pPr>
              <w:pStyle w:val="9"/>
              <w:spacing w:line="278" w:lineRule="auto"/>
              <w:rPr>
                <w:rFonts w:ascii="宋体" w:hAnsi="宋体" w:eastAsia="宋体" w:cs="宋体"/>
              </w:rPr>
            </w:pPr>
          </w:p>
          <w:p w14:paraId="060EF3AB">
            <w:pPr>
              <w:pStyle w:val="9"/>
              <w:spacing w:line="278" w:lineRule="auto"/>
              <w:rPr>
                <w:rFonts w:ascii="宋体" w:hAnsi="宋体" w:eastAsia="宋体" w:cs="宋体"/>
              </w:rPr>
            </w:pPr>
          </w:p>
          <w:p w14:paraId="391560CF">
            <w:pPr>
              <w:spacing w:before="62" w:line="219" w:lineRule="auto"/>
              <w:ind w:left="145"/>
              <w:rPr>
                <w:rFonts w:ascii="宋体" w:hAnsi="宋体" w:eastAsia="宋体" w:cs="宋体"/>
                <w:sz w:val="19"/>
                <w:szCs w:val="19"/>
              </w:rPr>
            </w:pPr>
            <w:r>
              <w:rPr>
                <w:rFonts w:hint="eastAsia" w:ascii="宋体" w:hAnsi="宋体" w:eastAsia="宋体" w:cs="宋体"/>
                <w:spacing w:val="-3"/>
                <w:sz w:val="19"/>
                <w:szCs w:val="19"/>
              </w:rPr>
              <w:t>退休</w:t>
            </w:r>
          </w:p>
        </w:tc>
        <w:tc>
          <w:tcPr>
            <w:tcW w:w="708" w:type="dxa"/>
            <w:vMerge w:val="restart"/>
            <w:tcBorders>
              <w:bottom w:val="nil"/>
            </w:tcBorders>
          </w:tcPr>
          <w:p w14:paraId="3854C52B">
            <w:pPr>
              <w:pStyle w:val="9"/>
              <w:spacing w:line="245" w:lineRule="auto"/>
              <w:rPr>
                <w:rFonts w:ascii="宋体" w:hAnsi="宋体" w:eastAsia="宋体" w:cs="宋体"/>
              </w:rPr>
            </w:pPr>
          </w:p>
          <w:p w14:paraId="5AEFF426">
            <w:pPr>
              <w:pStyle w:val="9"/>
              <w:spacing w:line="245" w:lineRule="auto"/>
              <w:rPr>
                <w:rFonts w:ascii="宋体" w:hAnsi="宋体" w:eastAsia="宋体" w:cs="宋体"/>
              </w:rPr>
            </w:pPr>
          </w:p>
          <w:p w14:paraId="3BEB1BE1">
            <w:pPr>
              <w:pStyle w:val="9"/>
              <w:spacing w:line="245" w:lineRule="auto"/>
              <w:rPr>
                <w:rFonts w:ascii="宋体" w:hAnsi="宋体" w:eastAsia="宋体" w:cs="宋体"/>
              </w:rPr>
            </w:pPr>
          </w:p>
          <w:p w14:paraId="432A9160">
            <w:pPr>
              <w:pStyle w:val="9"/>
              <w:spacing w:line="245" w:lineRule="auto"/>
              <w:rPr>
                <w:rFonts w:ascii="宋体" w:hAnsi="宋体" w:eastAsia="宋体" w:cs="宋体"/>
              </w:rPr>
            </w:pPr>
          </w:p>
          <w:p w14:paraId="2240D691">
            <w:pPr>
              <w:pStyle w:val="9"/>
              <w:spacing w:line="245" w:lineRule="auto"/>
              <w:rPr>
                <w:rFonts w:ascii="宋体" w:hAnsi="宋体" w:eastAsia="宋体" w:cs="宋体"/>
              </w:rPr>
            </w:pPr>
          </w:p>
          <w:p w14:paraId="4FD59AA0">
            <w:pPr>
              <w:pStyle w:val="9"/>
              <w:spacing w:line="245" w:lineRule="auto"/>
              <w:rPr>
                <w:rFonts w:ascii="宋体" w:hAnsi="宋体" w:eastAsia="宋体" w:cs="宋体"/>
              </w:rPr>
            </w:pPr>
          </w:p>
          <w:p w14:paraId="40DFF01B">
            <w:pPr>
              <w:pStyle w:val="9"/>
              <w:spacing w:line="245" w:lineRule="auto"/>
              <w:rPr>
                <w:rFonts w:ascii="宋体" w:hAnsi="宋体" w:eastAsia="宋体" w:cs="宋体"/>
              </w:rPr>
            </w:pPr>
          </w:p>
          <w:p w14:paraId="42B2CB8F">
            <w:pPr>
              <w:spacing w:before="62" w:line="184" w:lineRule="auto"/>
              <w:ind w:left="251"/>
              <w:rPr>
                <w:rFonts w:ascii="宋体" w:hAnsi="宋体" w:eastAsia="宋体" w:cs="宋体"/>
                <w:sz w:val="19"/>
                <w:szCs w:val="19"/>
              </w:rPr>
            </w:pPr>
            <w:r>
              <w:rPr>
                <w:rFonts w:hint="eastAsia" w:ascii="宋体" w:hAnsi="宋体" w:eastAsia="宋体" w:cs="宋体"/>
                <w:spacing w:val="-6"/>
                <w:sz w:val="19"/>
                <w:szCs w:val="19"/>
              </w:rPr>
              <w:t>19</w:t>
            </w:r>
          </w:p>
        </w:tc>
        <w:tc>
          <w:tcPr>
            <w:tcW w:w="1818" w:type="dxa"/>
            <w:vMerge w:val="restart"/>
            <w:tcBorders>
              <w:bottom w:val="nil"/>
            </w:tcBorders>
          </w:tcPr>
          <w:p w14:paraId="535D665D">
            <w:pPr>
              <w:pStyle w:val="9"/>
              <w:spacing w:line="277" w:lineRule="auto"/>
              <w:rPr>
                <w:rFonts w:ascii="宋体" w:hAnsi="宋体" w:eastAsia="宋体" w:cs="宋体"/>
              </w:rPr>
            </w:pPr>
          </w:p>
          <w:p w14:paraId="67BFEC30">
            <w:pPr>
              <w:pStyle w:val="9"/>
              <w:spacing w:line="278" w:lineRule="auto"/>
              <w:rPr>
                <w:rFonts w:ascii="宋体" w:hAnsi="宋体" w:eastAsia="宋体" w:cs="宋体"/>
              </w:rPr>
            </w:pPr>
          </w:p>
          <w:p w14:paraId="50DFFE25">
            <w:pPr>
              <w:pStyle w:val="9"/>
              <w:spacing w:line="278" w:lineRule="auto"/>
              <w:rPr>
                <w:rFonts w:ascii="宋体" w:hAnsi="宋体" w:eastAsia="宋体" w:cs="宋体"/>
              </w:rPr>
            </w:pPr>
          </w:p>
          <w:p w14:paraId="47E27D1A">
            <w:pPr>
              <w:pStyle w:val="9"/>
              <w:spacing w:line="278" w:lineRule="auto"/>
              <w:rPr>
                <w:rFonts w:ascii="宋体" w:hAnsi="宋体" w:eastAsia="宋体" w:cs="宋体"/>
              </w:rPr>
            </w:pPr>
          </w:p>
          <w:p w14:paraId="5C2C9E5D">
            <w:pPr>
              <w:pStyle w:val="9"/>
              <w:spacing w:line="278" w:lineRule="auto"/>
              <w:rPr>
                <w:rFonts w:ascii="宋体" w:hAnsi="宋体" w:eastAsia="宋体" w:cs="宋体"/>
              </w:rPr>
            </w:pPr>
          </w:p>
          <w:p w14:paraId="36FBB367">
            <w:pPr>
              <w:pStyle w:val="9"/>
              <w:spacing w:line="278" w:lineRule="auto"/>
              <w:rPr>
                <w:rFonts w:ascii="宋体" w:hAnsi="宋体" w:eastAsia="宋体" w:cs="宋体"/>
              </w:rPr>
            </w:pPr>
          </w:p>
          <w:p w14:paraId="45733EDF">
            <w:pPr>
              <w:spacing w:before="62" w:line="219" w:lineRule="auto"/>
              <w:jc w:val="right"/>
              <w:rPr>
                <w:rFonts w:ascii="宋体" w:hAnsi="宋体" w:eastAsia="宋体" w:cs="宋体"/>
                <w:sz w:val="19"/>
                <w:szCs w:val="19"/>
              </w:rPr>
            </w:pPr>
            <w:r>
              <w:rPr>
                <w:rFonts w:hint="eastAsia" w:ascii="宋体" w:hAnsi="宋体" w:eastAsia="宋体" w:cs="宋体"/>
                <w:spacing w:val="18"/>
                <w:sz w:val="19"/>
                <w:szCs w:val="19"/>
              </w:rPr>
              <w:t>●退休“一件事”</w:t>
            </w:r>
          </w:p>
        </w:tc>
        <w:tc>
          <w:tcPr>
            <w:tcW w:w="4117" w:type="dxa"/>
          </w:tcPr>
          <w:p w14:paraId="3241C82F">
            <w:pPr>
              <w:spacing w:before="60" w:line="257" w:lineRule="auto"/>
              <w:ind w:left="124" w:right="360"/>
              <w:rPr>
                <w:rFonts w:ascii="宋体" w:hAnsi="宋体" w:eastAsia="宋体" w:cs="宋体"/>
                <w:sz w:val="19"/>
                <w:szCs w:val="19"/>
                <w:lang w:eastAsia="zh-CN"/>
              </w:rPr>
            </w:pPr>
            <w:r>
              <w:rPr>
                <w:rFonts w:ascii="宋体" w:hAnsi="宋体" w:eastAsia="宋体" w:cs="宋体"/>
                <w:spacing w:val="-1"/>
                <w:sz w:val="19"/>
                <w:szCs w:val="19"/>
                <w:lang w:eastAsia="zh-CN"/>
              </w:rPr>
              <w:t>参保人员达到法定退休年龄领取基本养老保</w:t>
            </w:r>
            <w:r>
              <w:rPr>
                <w:rFonts w:ascii="宋体" w:hAnsi="宋体" w:eastAsia="宋体" w:cs="宋体"/>
                <w:spacing w:val="1"/>
                <w:sz w:val="19"/>
                <w:szCs w:val="19"/>
                <w:lang w:eastAsia="zh-CN"/>
              </w:rPr>
              <w:t>险待遇资格确认</w:t>
            </w:r>
          </w:p>
        </w:tc>
        <w:tc>
          <w:tcPr>
            <w:tcW w:w="1996" w:type="dxa"/>
            <w:vMerge w:val="restart"/>
            <w:tcBorders>
              <w:bottom w:val="nil"/>
            </w:tcBorders>
          </w:tcPr>
          <w:p w14:paraId="4DE9C968">
            <w:pPr>
              <w:pStyle w:val="9"/>
              <w:spacing w:line="271" w:lineRule="auto"/>
              <w:rPr>
                <w:lang w:eastAsia="zh-CN"/>
              </w:rPr>
            </w:pPr>
          </w:p>
          <w:p w14:paraId="499DCB83">
            <w:pPr>
              <w:pStyle w:val="9"/>
              <w:spacing w:line="271" w:lineRule="auto"/>
              <w:rPr>
                <w:lang w:eastAsia="zh-CN"/>
              </w:rPr>
            </w:pPr>
          </w:p>
          <w:p w14:paraId="2B915F87">
            <w:pPr>
              <w:pStyle w:val="9"/>
              <w:spacing w:line="271" w:lineRule="auto"/>
              <w:rPr>
                <w:lang w:eastAsia="zh-CN"/>
              </w:rPr>
            </w:pPr>
          </w:p>
          <w:p w14:paraId="1994F86C">
            <w:pPr>
              <w:spacing w:before="61" w:line="265" w:lineRule="auto"/>
              <w:ind w:left="138" w:right="215" w:hanging="20"/>
              <w:rPr>
                <w:rFonts w:ascii="宋体" w:hAnsi="宋体" w:eastAsia="宋体" w:cs="宋体"/>
                <w:sz w:val="19"/>
                <w:szCs w:val="19"/>
                <w:lang w:eastAsia="zh-CN"/>
              </w:rPr>
            </w:pPr>
            <w:r>
              <w:rPr>
                <w:rFonts w:ascii="宋体" w:hAnsi="宋体" w:eastAsia="宋体" w:cs="宋体"/>
                <w:spacing w:val="-2"/>
                <w:sz w:val="19"/>
                <w:szCs w:val="19"/>
                <w:lang w:eastAsia="zh-CN"/>
              </w:rPr>
              <w:t>★</w:t>
            </w:r>
            <w:r>
              <w:rPr>
                <w:rFonts w:hint="eastAsia" w:ascii="宋体" w:hAnsi="宋体" w:eastAsia="宋体" w:cs="宋体"/>
                <w:spacing w:val="-2"/>
                <w:sz w:val="19"/>
                <w:szCs w:val="19"/>
                <w:u w:val="single"/>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58DF2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Borders>
              <w:top w:val="nil"/>
              <w:bottom w:val="nil"/>
            </w:tcBorders>
          </w:tcPr>
          <w:p w14:paraId="67F49F31">
            <w:pPr>
              <w:pStyle w:val="9"/>
              <w:rPr>
                <w:rFonts w:ascii="宋体" w:hAnsi="宋体" w:eastAsia="宋体" w:cs="宋体"/>
                <w:lang w:eastAsia="zh-CN"/>
              </w:rPr>
            </w:pPr>
          </w:p>
        </w:tc>
        <w:tc>
          <w:tcPr>
            <w:tcW w:w="708" w:type="dxa"/>
            <w:vMerge w:val="continue"/>
            <w:tcBorders>
              <w:top w:val="nil"/>
              <w:bottom w:val="nil"/>
            </w:tcBorders>
          </w:tcPr>
          <w:p w14:paraId="2682BC63">
            <w:pPr>
              <w:pStyle w:val="9"/>
              <w:rPr>
                <w:rFonts w:ascii="宋体" w:hAnsi="宋体" w:eastAsia="宋体" w:cs="宋体"/>
                <w:lang w:eastAsia="zh-CN"/>
              </w:rPr>
            </w:pPr>
          </w:p>
        </w:tc>
        <w:tc>
          <w:tcPr>
            <w:tcW w:w="1818" w:type="dxa"/>
            <w:vMerge w:val="continue"/>
            <w:tcBorders>
              <w:top w:val="nil"/>
              <w:bottom w:val="nil"/>
            </w:tcBorders>
          </w:tcPr>
          <w:p w14:paraId="23FA3ACC">
            <w:pPr>
              <w:pStyle w:val="9"/>
              <w:rPr>
                <w:rFonts w:ascii="宋体" w:hAnsi="宋体" w:eastAsia="宋体" w:cs="宋体"/>
                <w:lang w:eastAsia="zh-CN"/>
              </w:rPr>
            </w:pPr>
          </w:p>
        </w:tc>
        <w:tc>
          <w:tcPr>
            <w:tcW w:w="4117" w:type="dxa"/>
          </w:tcPr>
          <w:p w14:paraId="4AF01940">
            <w:pPr>
              <w:spacing w:before="79"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基本养老保险视同缴费年限认定</w:t>
            </w:r>
          </w:p>
        </w:tc>
        <w:tc>
          <w:tcPr>
            <w:tcW w:w="1996" w:type="dxa"/>
            <w:vMerge w:val="continue"/>
            <w:tcBorders>
              <w:top w:val="nil"/>
              <w:bottom w:val="nil"/>
            </w:tcBorders>
          </w:tcPr>
          <w:p w14:paraId="44AFDA2B">
            <w:pPr>
              <w:pStyle w:val="9"/>
              <w:rPr>
                <w:lang w:eastAsia="zh-CN"/>
              </w:rPr>
            </w:pPr>
          </w:p>
        </w:tc>
      </w:tr>
      <w:tr w14:paraId="5C4F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4E11AC36">
            <w:pPr>
              <w:pStyle w:val="9"/>
              <w:rPr>
                <w:rFonts w:ascii="宋体" w:hAnsi="宋体" w:eastAsia="宋体" w:cs="宋体"/>
                <w:lang w:eastAsia="zh-CN"/>
              </w:rPr>
            </w:pPr>
          </w:p>
        </w:tc>
        <w:tc>
          <w:tcPr>
            <w:tcW w:w="708" w:type="dxa"/>
            <w:vMerge w:val="continue"/>
            <w:tcBorders>
              <w:top w:val="nil"/>
              <w:bottom w:val="nil"/>
            </w:tcBorders>
          </w:tcPr>
          <w:p w14:paraId="54E474B4">
            <w:pPr>
              <w:pStyle w:val="9"/>
              <w:rPr>
                <w:rFonts w:ascii="宋体" w:hAnsi="宋体" w:eastAsia="宋体" w:cs="宋体"/>
                <w:lang w:eastAsia="zh-CN"/>
              </w:rPr>
            </w:pPr>
          </w:p>
        </w:tc>
        <w:tc>
          <w:tcPr>
            <w:tcW w:w="1818" w:type="dxa"/>
            <w:vMerge w:val="continue"/>
            <w:tcBorders>
              <w:top w:val="nil"/>
              <w:bottom w:val="nil"/>
            </w:tcBorders>
          </w:tcPr>
          <w:p w14:paraId="4BFF3C9C">
            <w:pPr>
              <w:pStyle w:val="9"/>
              <w:rPr>
                <w:rFonts w:ascii="宋体" w:hAnsi="宋体" w:eastAsia="宋体" w:cs="宋体"/>
                <w:lang w:eastAsia="zh-CN"/>
              </w:rPr>
            </w:pPr>
          </w:p>
        </w:tc>
        <w:tc>
          <w:tcPr>
            <w:tcW w:w="4117" w:type="dxa"/>
          </w:tcPr>
          <w:p w14:paraId="0030B301">
            <w:pPr>
              <w:spacing w:before="81" w:line="219" w:lineRule="auto"/>
              <w:ind w:left="124"/>
              <w:rPr>
                <w:rFonts w:ascii="宋体" w:hAnsi="宋体" w:eastAsia="宋体" w:cs="宋体"/>
                <w:sz w:val="19"/>
                <w:szCs w:val="19"/>
              </w:rPr>
            </w:pPr>
            <w:r>
              <w:rPr>
                <w:rFonts w:ascii="宋体" w:hAnsi="宋体" w:eastAsia="宋体" w:cs="宋体"/>
                <w:spacing w:val="-1"/>
                <w:sz w:val="19"/>
                <w:szCs w:val="19"/>
              </w:rPr>
              <w:t>特殊工种提前退休核准</w:t>
            </w:r>
          </w:p>
        </w:tc>
        <w:tc>
          <w:tcPr>
            <w:tcW w:w="1996" w:type="dxa"/>
            <w:vMerge w:val="continue"/>
            <w:tcBorders>
              <w:top w:val="nil"/>
              <w:bottom w:val="nil"/>
            </w:tcBorders>
          </w:tcPr>
          <w:p w14:paraId="7BD19CF9">
            <w:pPr>
              <w:pStyle w:val="9"/>
            </w:pPr>
          </w:p>
        </w:tc>
      </w:tr>
      <w:tr w14:paraId="18FDC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Borders>
              <w:top w:val="nil"/>
              <w:bottom w:val="nil"/>
            </w:tcBorders>
          </w:tcPr>
          <w:p w14:paraId="322EA1F0">
            <w:pPr>
              <w:pStyle w:val="9"/>
              <w:rPr>
                <w:rFonts w:ascii="宋体" w:hAnsi="宋体" w:eastAsia="宋体" w:cs="宋体"/>
              </w:rPr>
            </w:pPr>
          </w:p>
        </w:tc>
        <w:tc>
          <w:tcPr>
            <w:tcW w:w="708" w:type="dxa"/>
            <w:vMerge w:val="continue"/>
            <w:tcBorders>
              <w:top w:val="nil"/>
              <w:bottom w:val="nil"/>
            </w:tcBorders>
          </w:tcPr>
          <w:p w14:paraId="3384CB3F">
            <w:pPr>
              <w:pStyle w:val="9"/>
              <w:rPr>
                <w:rFonts w:ascii="宋体" w:hAnsi="宋体" w:eastAsia="宋体" w:cs="宋体"/>
              </w:rPr>
            </w:pPr>
          </w:p>
        </w:tc>
        <w:tc>
          <w:tcPr>
            <w:tcW w:w="1818" w:type="dxa"/>
            <w:vMerge w:val="continue"/>
            <w:tcBorders>
              <w:top w:val="nil"/>
              <w:bottom w:val="nil"/>
            </w:tcBorders>
          </w:tcPr>
          <w:p w14:paraId="76D3B75C">
            <w:pPr>
              <w:pStyle w:val="9"/>
              <w:rPr>
                <w:rFonts w:ascii="宋体" w:hAnsi="宋体" w:eastAsia="宋体" w:cs="宋体"/>
              </w:rPr>
            </w:pPr>
          </w:p>
        </w:tc>
        <w:tc>
          <w:tcPr>
            <w:tcW w:w="4117" w:type="dxa"/>
          </w:tcPr>
          <w:p w14:paraId="3E89EA13">
            <w:pPr>
              <w:spacing w:before="60" w:line="251" w:lineRule="auto"/>
              <w:ind w:left="124" w:right="344"/>
              <w:rPr>
                <w:rFonts w:ascii="宋体" w:hAnsi="宋体" w:eastAsia="宋体" w:cs="宋体"/>
                <w:sz w:val="19"/>
                <w:szCs w:val="19"/>
                <w:lang w:eastAsia="zh-CN"/>
              </w:rPr>
            </w:pPr>
            <w:r>
              <w:rPr>
                <w:rFonts w:ascii="宋体" w:hAnsi="宋体" w:eastAsia="宋体" w:cs="宋体"/>
                <w:sz w:val="19"/>
                <w:szCs w:val="19"/>
                <w:lang w:eastAsia="zh-CN"/>
              </w:rPr>
              <w:t>因病或非因工致残完全丧失劳动能力提前退</w:t>
            </w:r>
            <w:r>
              <w:rPr>
                <w:rFonts w:ascii="宋体" w:hAnsi="宋体" w:eastAsia="宋体" w:cs="宋体"/>
                <w:spacing w:val="32"/>
                <w:sz w:val="19"/>
                <w:szCs w:val="19"/>
                <w:lang w:eastAsia="zh-CN"/>
              </w:rPr>
              <w:t>休(退职)核准</w:t>
            </w:r>
          </w:p>
        </w:tc>
        <w:tc>
          <w:tcPr>
            <w:tcW w:w="1996" w:type="dxa"/>
            <w:vMerge w:val="continue"/>
            <w:tcBorders>
              <w:top w:val="nil"/>
              <w:bottom w:val="nil"/>
            </w:tcBorders>
          </w:tcPr>
          <w:p w14:paraId="2D2D7D36">
            <w:pPr>
              <w:pStyle w:val="9"/>
              <w:rPr>
                <w:lang w:eastAsia="zh-CN"/>
              </w:rPr>
            </w:pPr>
          </w:p>
        </w:tc>
      </w:tr>
      <w:tr w14:paraId="4A05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continue"/>
            <w:tcBorders>
              <w:top w:val="nil"/>
              <w:bottom w:val="nil"/>
            </w:tcBorders>
          </w:tcPr>
          <w:p w14:paraId="7237B45B">
            <w:pPr>
              <w:pStyle w:val="9"/>
              <w:rPr>
                <w:rFonts w:ascii="宋体" w:hAnsi="宋体" w:eastAsia="宋体" w:cs="宋体"/>
                <w:lang w:eastAsia="zh-CN"/>
              </w:rPr>
            </w:pPr>
          </w:p>
        </w:tc>
        <w:tc>
          <w:tcPr>
            <w:tcW w:w="708" w:type="dxa"/>
            <w:vMerge w:val="continue"/>
            <w:tcBorders>
              <w:top w:val="nil"/>
              <w:bottom w:val="nil"/>
            </w:tcBorders>
          </w:tcPr>
          <w:p w14:paraId="2E4E3A8F">
            <w:pPr>
              <w:pStyle w:val="9"/>
              <w:rPr>
                <w:rFonts w:ascii="宋体" w:hAnsi="宋体" w:eastAsia="宋体" w:cs="宋体"/>
                <w:lang w:eastAsia="zh-CN"/>
              </w:rPr>
            </w:pPr>
          </w:p>
        </w:tc>
        <w:tc>
          <w:tcPr>
            <w:tcW w:w="1818" w:type="dxa"/>
            <w:vMerge w:val="continue"/>
            <w:tcBorders>
              <w:top w:val="nil"/>
              <w:bottom w:val="nil"/>
            </w:tcBorders>
          </w:tcPr>
          <w:p w14:paraId="68F05714">
            <w:pPr>
              <w:pStyle w:val="9"/>
              <w:rPr>
                <w:rFonts w:ascii="宋体" w:hAnsi="宋体" w:eastAsia="宋体" w:cs="宋体"/>
                <w:lang w:eastAsia="zh-CN"/>
              </w:rPr>
            </w:pPr>
          </w:p>
        </w:tc>
        <w:tc>
          <w:tcPr>
            <w:tcW w:w="4117" w:type="dxa"/>
          </w:tcPr>
          <w:p w14:paraId="4876261A">
            <w:pPr>
              <w:spacing w:before="82"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新增退休人员养老保险待遇核定发放</w:t>
            </w:r>
          </w:p>
        </w:tc>
        <w:tc>
          <w:tcPr>
            <w:tcW w:w="1996" w:type="dxa"/>
            <w:vMerge w:val="continue"/>
            <w:tcBorders>
              <w:top w:val="nil"/>
            </w:tcBorders>
          </w:tcPr>
          <w:p w14:paraId="159C143E">
            <w:pPr>
              <w:pStyle w:val="9"/>
              <w:rPr>
                <w:lang w:eastAsia="zh-CN"/>
              </w:rPr>
            </w:pPr>
          </w:p>
        </w:tc>
      </w:tr>
      <w:tr w14:paraId="7573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bottom w:val="nil"/>
            </w:tcBorders>
          </w:tcPr>
          <w:p w14:paraId="0C7ABB6F">
            <w:pPr>
              <w:pStyle w:val="9"/>
              <w:rPr>
                <w:rFonts w:ascii="宋体" w:hAnsi="宋体" w:eastAsia="宋体" w:cs="宋体"/>
                <w:lang w:eastAsia="zh-CN"/>
              </w:rPr>
            </w:pPr>
          </w:p>
        </w:tc>
        <w:tc>
          <w:tcPr>
            <w:tcW w:w="708" w:type="dxa"/>
            <w:vMerge w:val="continue"/>
            <w:tcBorders>
              <w:top w:val="nil"/>
              <w:bottom w:val="nil"/>
            </w:tcBorders>
          </w:tcPr>
          <w:p w14:paraId="3EF9CAD0">
            <w:pPr>
              <w:pStyle w:val="9"/>
              <w:rPr>
                <w:rFonts w:ascii="宋体" w:hAnsi="宋体" w:eastAsia="宋体" w:cs="宋体"/>
                <w:lang w:eastAsia="zh-CN"/>
              </w:rPr>
            </w:pPr>
          </w:p>
        </w:tc>
        <w:tc>
          <w:tcPr>
            <w:tcW w:w="1818" w:type="dxa"/>
            <w:vMerge w:val="continue"/>
            <w:tcBorders>
              <w:top w:val="nil"/>
              <w:bottom w:val="nil"/>
            </w:tcBorders>
          </w:tcPr>
          <w:p w14:paraId="6167ECE8">
            <w:pPr>
              <w:pStyle w:val="9"/>
              <w:rPr>
                <w:rFonts w:ascii="宋体" w:hAnsi="宋体" w:eastAsia="宋体" w:cs="宋体"/>
                <w:lang w:eastAsia="zh-CN"/>
              </w:rPr>
            </w:pPr>
          </w:p>
        </w:tc>
        <w:tc>
          <w:tcPr>
            <w:tcW w:w="4117" w:type="dxa"/>
          </w:tcPr>
          <w:p w14:paraId="6434A8F5">
            <w:pPr>
              <w:spacing w:before="82"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基本医疗保险视同缴费年限核定</w:t>
            </w:r>
          </w:p>
        </w:tc>
        <w:tc>
          <w:tcPr>
            <w:tcW w:w="1996" w:type="dxa"/>
          </w:tcPr>
          <w:p w14:paraId="0164FA04">
            <w:pPr>
              <w:spacing w:before="83" w:line="219" w:lineRule="auto"/>
              <w:ind w:left="138"/>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市医保局</w:t>
            </w:r>
          </w:p>
        </w:tc>
      </w:tr>
      <w:tr w14:paraId="09684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2BFF22B9">
            <w:pPr>
              <w:pStyle w:val="9"/>
              <w:rPr>
                <w:rFonts w:ascii="宋体" w:hAnsi="宋体" w:eastAsia="宋体" w:cs="宋体"/>
              </w:rPr>
            </w:pPr>
          </w:p>
        </w:tc>
        <w:tc>
          <w:tcPr>
            <w:tcW w:w="708" w:type="dxa"/>
            <w:vMerge w:val="continue"/>
            <w:tcBorders>
              <w:top w:val="nil"/>
              <w:bottom w:val="nil"/>
            </w:tcBorders>
          </w:tcPr>
          <w:p w14:paraId="41AF57FF">
            <w:pPr>
              <w:pStyle w:val="9"/>
              <w:rPr>
                <w:rFonts w:ascii="宋体" w:hAnsi="宋体" w:eastAsia="宋体" w:cs="宋体"/>
              </w:rPr>
            </w:pPr>
          </w:p>
        </w:tc>
        <w:tc>
          <w:tcPr>
            <w:tcW w:w="1818" w:type="dxa"/>
            <w:vMerge w:val="continue"/>
            <w:tcBorders>
              <w:top w:val="nil"/>
              <w:bottom w:val="nil"/>
            </w:tcBorders>
          </w:tcPr>
          <w:p w14:paraId="35276BA6">
            <w:pPr>
              <w:pStyle w:val="9"/>
              <w:rPr>
                <w:rFonts w:ascii="宋体" w:hAnsi="宋体" w:eastAsia="宋体" w:cs="宋体"/>
              </w:rPr>
            </w:pPr>
          </w:p>
        </w:tc>
        <w:tc>
          <w:tcPr>
            <w:tcW w:w="4117" w:type="dxa"/>
          </w:tcPr>
          <w:p w14:paraId="23942519">
            <w:pPr>
              <w:spacing w:before="73"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离休、退休提取住房公积金</w:t>
            </w:r>
          </w:p>
        </w:tc>
        <w:tc>
          <w:tcPr>
            <w:tcW w:w="1996" w:type="dxa"/>
          </w:tcPr>
          <w:p w14:paraId="4A6097AC">
            <w:pPr>
              <w:spacing w:before="73" w:line="219" w:lineRule="auto"/>
              <w:ind w:left="138"/>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市公积金中心</w:t>
            </w:r>
          </w:p>
        </w:tc>
      </w:tr>
      <w:tr w14:paraId="64900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Borders>
              <w:top w:val="nil"/>
              <w:bottom w:val="nil"/>
            </w:tcBorders>
          </w:tcPr>
          <w:p w14:paraId="0CF699BB">
            <w:pPr>
              <w:pStyle w:val="9"/>
              <w:rPr>
                <w:rFonts w:ascii="宋体" w:hAnsi="宋体" w:eastAsia="宋体" w:cs="宋体"/>
                <w:lang w:eastAsia="zh-CN"/>
              </w:rPr>
            </w:pPr>
          </w:p>
        </w:tc>
        <w:tc>
          <w:tcPr>
            <w:tcW w:w="708" w:type="dxa"/>
            <w:vMerge w:val="continue"/>
            <w:tcBorders>
              <w:top w:val="nil"/>
              <w:bottom w:val="nil"/>
            </w:tcBorders>
          </w:tcPr>
          <w:p w14:paraId="03045FFB">
            <w:pPr>
              <w:pStyle w:val="9"/>
              <w:rPr>
                <w:rFonts w:ascii="宋体" w:hAnsi="宋体" w:eastAsia="宋体" w:cs="宋体"/>
                <w:lang w:eastAsia="zh-CN"/>
              </w:rPr>
            </w:pPr>
          </w:p>
        </w:tc>
        <w:tc>
          <w:tcPr>
            <w:tcW w:w="1818" w:type="dxa"/>
            <w:vMerge w:val="continue"/>
            <w:tcBorders>
              <w:top w:val="nil"/>
              <w:bottom w:val="nil"/>
            </w:tcBorders>
          </w:tcPr>
          <w:p w14:paraId="7A36BB55">
            <w:pPr>
              <w:pStyle w:val="9"/>
              <w:rPr>
                <w:rFonts w:ascii="宋体" w:hAnsi="宋体" w:eastAsia="宋体" w:cs="宋体"/>
                <w:lang w:eastAsia="zh-CN"/>
              </w:rPr>
            </w:pPr>
          </w:p>
        </w:tc>
        <w:tc>
          <w:tcPr>
            <w:tcW w:w="4117" w:type="dxa"/>
          </w:tcPr>
          <w:p w14:paraId="7686CF17">
            <w:pPr>
              <w:spacing w:before="73"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城镇独生子女父母奖励金</w:t>
            </w:r>
          </w:p>
        </w:tc>
        <w:tc>
          <w:tcPr>
            <w:tcW w:w="1996" w:type="dxa"/>
          </w:tcPr>
          <w:p w14:paraId="78477F06">
            <w:pPr>
              <w:spacing w:before="73" w:line="219" w:lineRule="auto"/>
              <w:ind w:left="13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31032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86" w:type="dxa"/>
            <w:vMerge w:val="continue"/>
            <w:tcBorders>
              <w:top w:val="nil"/>
            </w:tcBorders>
          </w:tcPr>
          <w:p w14:paraId="0726AAEE">
            <w:pPr>
              <w:pStyle w:val="9"/>
              <w:rPr>
                <w:rFonts w:ascii="宋体" w:hAnsi="宋体" w:eastAsia="宋体" w:cs="宋体"/>
              </w:rPr>
            </w:pPr>
          </w:p>
        </w:tc>
        <w:tc>
          <w:tcPr>
            <w:tcW w:w="708" w:type="dxa"/>
            <w:vMerge w:val="continue"/>
            <w:tcBorders>
              <w:top w:val="nil"/>
            </w:tcBorders>
          </w:tcPr>
          <w:p w14:paraId="4AA7C134">
            <w:pPr>
              <w:pStyle w:val="9"/>
              <w:rPr>
                <w:rFonts w:ascii="宋体" w:hAnsi="宋体" w:eastAsia="宋体" w:cs="宋体"/>
              </w:rPr>
            </w:pPr>
          </w:p>
        </w:tc>
        <w:tc>
          <w:tcPr>
            <w:tcW w:w="1818" w:type="dxa"/>
            <w:vMerge w:val="continue"/>
            <w:tcBorders>
              <w:top w:val="nil"/>
            </w:tcBorders>
          </w:tcPr>
          <w:p w14:paraId="200AE330">
            <w:pPr>
              <w:pStyle w:val="9"/>
              <w:rPr>
                <w:rFonts w:ascii="宋体" w:hAnsi="宋体" w:eastAsia="宋体" w:cs="宋体"/>
              </w:rPr>
            </w:pPr>
          </w:p>
        </w:tc>
        <w:tc>
          <w:tcPr>
            <w:tcW w:w="4117" w:type="dxa"/>
          </w:tcPr>
          <w:p w14:paraId="46E07F69">
            <w:pPr>
              <w:spacing w:before="82" w:line="219" w:lineRule="auto"/>
              <w:ind w:left="124"/>
              <w:rPr>
                <w:rFonts w:ascii="宋体" w:hAnsi="宋体" w:eastAsia="宋体" w:cs="宋体"/>
                <w:sz w:val="19"/>
                <w:szCs w:val="19"/>
              </w:rPr>
            </w:pPr>
            <w:r>
              <w:rPr>
                <w:rFonts w:ascii="宋体" w:hAnsi="宋体" w:eastAsia="宋体" w:cs="宋体"/>
                <w:spacing w:val="-2"/>
                <w:sz w:val="19"/>
                <w:szCs w:val="19"/>
              </w:rPr>
              <w:t>户籍信息确认</w:t>
            </w:r>
          </w:p>
        </w:tc>
        <w:tc>
          <w:tcPr>
            <w:tcW w:w="1996" w:type="dxa"/>
          </w:tcPr>
          <w:p w14:paraId="3507A669">
            <w:pPr>
              <w:spacing w:before="83" w:line="219" w:lineRule="auto"/>
              <w:ind w:left="13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0CAC3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86" w:type="dxa"/>
            <w:vMerge w:val="restart"/>
          </w:tcPr>
          <w:p w14:paraId="0A14DA08">
            <w:pPr>
              <w:pStyle w:val="9"/>
              <w:spacing w:line="253" w:lineRule="auto"/>
              <w:rPr>
                <w:rFonts w:ascii="宋体" w:hAnsi="宋体" w:eastAsia="宋体" w:cs="宋体"/>
              </w:rPr>
            </w:pPr>
          </w:p>
          <w:p w14:paraId="1F00495C">
            <w:pPr>
              <w:pStyle w:val="9"/>
              <w:spacing w:line="253" w:lineRule="auto"/>
              <w:rPr>
                <w:rFonts w:ascii="宋体" w:hAnsi="宋体" w:eastAsia="宋体" w:cs="宋体"/>
              </w:rPr>
            </w:pPr>
          </w:p>
          <w:p w14:paraId="33DAD7F9">
            <w:pPr>
              <w:pStyle w:val="9"/>
              <w:spacing w:line="254" w:lineRule="auto"/>
              <w:rPr>
                <w:rFonts w:ascii="宋体" w:hAnsi="宋体" w:eastAsia="宋体" w:cs="宋体"/>
              </w:rPr>
            </w:pPr>
          </w:p>
          <w:p w14:paraId="66777904">
            <w:pPr>
              <w:pStyle w:val="9"/>
              <w:spacing w:line="254" w:lineRule="auto"/>
              <w:rPr>
                <w:rFonts w:ascii="宋体" w:hAnsi="宋体" w:eastAsia="宋体" w:cs="宋体"/>
              </w:rPr>
            </w:pPr>
          </w:p>
          <w:p w14:paraId="2E4C279A">
            <w:pPr>
              <w:pStyle w:val="9"/>
              <w:spacing w:line="254" w:lineRule="auto"/>
              <w:rPr>
                <w:rFonts w:ascii="宋体" w:hAnsi="宋体" w:eastAsia="宋体" w:cs="宋体"/>
              </w:rPr>
            </w:pPr>
          </w:p>
          <w:p w14:paraId="390F75FA">
            <w:pPr>
              <w:pStyle w:val="9"/>
              <w:spacing w:line="254" w:lineRule="auto"/>
              <w:rPr>
                <w:rFonts w:ascii="宋体" w:hAnsi="宋体" w:eastAsia="宋体" w:cs="宋体"/>
              </w:rPr>
            </w:pPr>
          </w:p>
          <w:p w14:paraId="0700E256">
            <w:pPr>
              <w:pStyle w:val="9"/>
              <w:spacing w:line="254" w:lineRule="auto"/>
              <w:rPr>
                <w:rFonts w:ascii="宋体" w:hAnsi="宋体" w:eastAsia="宋体" w:cs="宋体"/>
              </w:rPr>
            </w:pPr>
          </w:p>
          <w:p w14:paraId="17F163F5">
            <w:pPr>
              <w:pStyle w:val="9"/>
              <w:spacing w:line="254" w:lineRule="auto"/>
              <w:rPr>
                <w:rFonts w:ascii="宋体" w:hAnsi="宋体" w:eastAsia="宋体" w:cs="宋体"/>
              </w:rPr>
            </w:pPr>
          </w:p>
          <w:p w14:paraId="55471F6D">
            <w:pPr>
              <w:pStyle w:val="9"/>
              <w:spacing w:line="254" w:lineRule="auto"/>
              <w:rPr>
                <w:rFonts w:ascii="宋体" w:hAnsi="宋体" w:eastAsia="宋体" w:cs="宋体"/>
              </w:rPr>
            </w:pPr>
          </w:p>
          <w:p w14:paraId="58028C1F">
            <w:pPr>
              <w:pStyle w:val="9"/>
              <w:spacing w:line="254" w:lineRule="auto"/>
              <w:rPr>
                <w:rFonts w:ascii="宋体" w:hAnsi="宋体" w:eastAsia="宋体" w:cs="宋体"/>
              </w:rPr>
            </w:pPr>
          </w:p>
          <w:p w14:paraId="2BF7CC85">
            <w:pPr>
              <w:spacing w:before="62" w:line="219" w:lineRule="auto"/>
              <w:ind w:left="145"/>
              <w:rPr>
                <w:rFonts w:ascii="宋体" w:hAnsi="宋体" w:eastAsia="宋体" w:cs="宋体"/>
                <w:spacing w:val="6"/>
                <w:sz w:val="19"/>
                <w:szCs w:val="19"/>
              </w:rPr>
            </w:pPr>
          </w:p>
          <w:p w14:paraId="7C3FA098">
            <w:pPr>
              <w:spacing w:before="62" w:line="219" w:lineRule="auto"/>
              <w:ind w:left="145"/>
              <w:rPr>
                <w:rFonts w:ascii="宋体" w:hAnsi="宋体" w:eastAsia="宋体" w:cs="宋体"/>
                <w:sz w:val="19"/>
                <w:szCs w:val="19"/>
              </w:rPr>
            </w:pPr>
            <w:r>
              <w:rPr>
                <w:rFonts w:hint="eastAsia" w:ascii="宋体" w:hAnsi="宋体" w:eastAsia="宋体" w:cs="宋体"/>
                <w:spacing w:val="6"/>
                <w:sz w:val="19"/>
                <w:szCs w:val="19"/>
              </w:rPr>
              <w:t>身后</w:t>
            </w:r>
          </w:p>
          <w:p w14:paraId="76C12280">
            <w:pPr>
              <w:pStyle w:val="9"/>
              <w:spacing w:line="249" w:lineRule="auto"/>
              <w:rPr>
                <w:lang w:eastAsia="zh-CN"/>
              </w:rPr>
            </w:pPr>
          </w:p>
          <w:p w14:paraId="4974AC7B">
            <w:pPr>
              <w:pStyle w:val="9"/>
              <w:spacing w:line="250" w:lineRule="auto"/>
              <w:rPr>
                <w:lang w:eastAsia="zh-CN"/>
              </w:rPr>
            </w:pPr>
          </w:p>
          <w:p w14:paraId="03C659E7">
            <w:pPr>
              <w:pStyle w:val="9"/>
              <w:spacing w:line="250" w:lineRule="auto"/>
              <w:rPr>
                <w:lang w:eastAsia="zh-CN"/>
              </w:rPr>
            </w:pPr>
          </w:p>
          <w:p w14:paraId="611CCD0F">
            <w:pPr>
              <w:pStyle w:val="9"/>
              <w:spacing w:line="250" w:lineRule="auto"/>
              <w:rPr>
                <w:lang w:eastAsia="zh-CN"/>
              </w:rPr>
            </w:pPr>
          </w:p>
          <w:p w14:paraId="3557E23C">
            <w:pPr>
              <w:pStyle w:val="9"/>
              <w:spacing w:line="250" w:lineRule="auto"/>
              <w:rPr>
                <w:lang w:eastAsia="zh-CN"/>
              </w:rPr>
            </w:pPr>
          </w:p>
          <w:p w14:paraId="775D0EDE">
            <w:pPr>
              <w:spacing w:before="62" w:line="219" w:lineRule="auto"/>
              <w:ind w:left="155"/>
              <w:rPr>
                <w:rFonts w:ascii="宋体" w:hAnsi="宋体" w:eastAsia="宋体" w:cs="宋体"/>
                <w:sz w:val="19"/>
                <w:szCs w:val="19"/>
              </w:rPr>
            </w:pPr>
          </w:p>
        </w:tc>
        <w:tc>
          <w:tcPr>
            <w:tcW w:w="708" w:type="dxa"/>
            <w:vMerge w:val="restart"/>
          </w:tcPr>
          <w:p w14:paraId="7036C988">
            <w:pPr>
              <w:pStyle w:val="9"/>
              <w:spacing w:line="241" w:lineRule="auto"/>
              <w:rPr>
                <w:rFonts w:ascii="宋体" w:hAnsi="宋体" w:eastAsia="宋体" w:cs="宋体"/>
              </w:rPr>
            </w:pPr>
          </w:p>
          <w:p w14:paraId="10514E91">
            <w:pPr>
              <w:pStyle w:val="9"/>
              <w:spacing w:line="241" w:lineRule="auto"/>
              <w:rPr>
                <w:rFonts w:ascii="宋体" w:hAnsi="宋体" w:eastAsia="宋体" w:cs="宋体"/>
              </w:rPr>
            </w:pPr>
          </w:p>
          <w:p w14:paraId="2741E842">
            <w:pPr>
              <w:pStyle w:val="9"/>
              <w:spacing w:line="241" w:lineRule="auto"/>
              <w:rPr>
                <w:rFonts w:ascii="宋体" w:hAnsi="宋体" w:eastAsia="宋体" w:cs="宋体"/>
              </w:rPr>
            </w:pPr>
          </w:p>
          <w:p w14:paraId="17951F3B">
            <w:pPr>
              <w:pStyle w:val="9"/>
              <w:spacing w:line="241" w:lineRule="auto"/>
              <w:rPr>
                <w:rFonts w:ascii="宋体" w:hAnsi="宋体" w:eastAsia="宋体" w:cs="宋体"/>
              </w:rPr>
            </w:pPr>
          </w:p>
          <w:p w14:paraId="0D584043">
            <w:pPr>
              <w:pStyle w:val="9"/>
              <w:spacing w:line="241" w:lineRule="auto"/>
              <w:rPr>
                <w:rFonts w:ascii="宋体" w:hAnsi="宋体" w:eastAsia="宋体" w:cs="宋体"/>
              </w:rPr>
            </w:pPr>
          </w:p>
          <w:p w14:paraId="52EB77B6">
            <w:pPr>
              <w:pStyle w:val="9"/>
              <w:spacing w:line="241" w:lineRule="auto"/>
              <w:rPr>
                <w:rFonts w:ascii="宋体" w:hAnsi="宋体" w:eastAsia="宋体" w:cs="宋体"/>
              </w:rPr>
            </w:pPr>
          </w:p>
          <w:p w14:paraId="12359C24">
            <w:pPr>
              <w:pStyle w:val="9"/>
              <w:spacing w:line="241" w:lineRule="auto"/>
              <w:rPr>
                <w:rFonts w:ascii="宋体" w:hAnsi="宋体" w:eastAsia="宋体" w:cs="宋体"/>
              </w:rPr>
            </w:pPr>
          </w:p>
          <w:p w14:paraId="5D8F1942">
            <w:pPr>
              <w:pStyle w:val="9"/>
              <w:spacing w:line="241" w:lineRule="auto"/>
              <w:rPr>
                <w:rFonts w:ascii="宋体" w:hAnsi="宋体" w:eastAsia="宋体" w:cs="宋体"/>
              </w:rPr>
            </w:pPr>
          </w:p>
          <w:p w14:paraId="23849CBD">
            <w:pPr>
              <w:pStyle w:val="9"/>
              <w:spacing w:line="241" w:lineRule="auto"/>
              <w:rPr>
                <w:rFonts w:ascii="宋体" w:hAnsi="宋体" w:eastAsia="宋体" w:cs="宋体"/>
              </w:rPr>
            </w:pPr>
          </w:p>
          <w:p w14:paraId="7C831727">
            <w:pPr>
              <w:pStyle w:val="9"/>
              <w:spacing w:line="241" w:lineRule="auto"/>
              <w:rPr>
                <w:rFonts w:ascii="宋体" w:hAnsi="宋体" w:eastAsia="宋体" w:cs="宋体"/>
              </w:rPr>
            </w:pPr>
          </w:p>
          <w:p w14:paraId="79AC11B1">
            <w:pPr>
              <w:pStyle w:val="9"/>
              <w:spacing w:line="242" w:lineRule="auto"/>
              <w:rPr>
                <w:rFonts w:ascii="宋体" w:hAnsi="宋体" w:eastAsia="宋体" w:cs="宋体"/>
              </w:rPr>
            </w:pPr>
          </w:p>
          <w:p w14:paraId="2DFD4FB7">
            <w:pPr>
              <w:spacing w:before="62" w:line="183" w:lineRule="auto"/>
              <w:ind w:left="251"/>
              <w:rPr>
                <w:rFonts w:ascii="宋体" w:hAnsi="宋体" w:eastAsia="宋体" w:cs="宋体"/>
                <w:spacing w:val="-3"/>
                <w:sz w:val="19"/>
                <w:szCs w:val="19"/>
              </w:rPr>
            </w:pPr>
          </w:p>
          <w:p w14:paraId="206F36B4">
            <w:pPr>
              <w:spacing w:before="62" w:line="183" w:lineRule="auto"/>
              <w:ind w:left="251"/>
              <w:rPr>
                <w:rFonts w:ascii="宋体" w:hAnsi="宋体" w:eastAsia="宋体" w:cs="宋体"/>
                <w:sz w:val="19"/>
                <w:szCs w:val="19"/>
              </w:rPr>
            </w:pPr>
            <w:r>
              <w:rPr>
                <w:rFonts w:hint="eastAsia" w:ascii="宋体" w:hAnsi="宋体" w:eastAsia="宋体" w:cs="宋体"/>
                <w:spacing w:val="-3"/>
                <w:sz w:val="19"/>
                <w:szCs w:val="19"/>
              </w:rPr>
              <w:t>20</w:t>
            </w:r>
          </w:p>
          <w:p w14:paraId="7388C26C">
            <w:pPr>
              <w:pStyle w:val="9"/>
              <w:spacing w:line="259" w:lineRule="auto"/>
            </w:pPr>
          </w:p>
          <w:p w14:paraId="7C0088D6">
            <w:pPr>
              <w:pStyle w:val="9"/>
              <w:spacing w:line="259" w:lineRule="auto"/>
            </w:pPr>
          </w:p>
          <w:p w14:paraId="11CFD187">
            <w:pPr>
              <w:pStyle w:val="9"/>
              <w:spacing w:line="260" w:lineRule="auto"/>
            </w:pPr>
          </w:p>
          <w:p w14:paraId="34A4D9A5">
            <w:pPr>
              <w:pStyle w:val="9"/>
              <w:spacing w:line="260" w:lineRule="auto"/>
            </w:pPr>
          </w:p>
          <w:p w14:paraId="5451F4A1">
            <w:pPr>
              <w:pStyle w:val="9"/>
              <w:spacing w:line="260" w:lineRule="auto"/>
            </w:pPr>
          </w:p>
          <w:p w14:paraId="05239500">
            <w:pPr>
              <w:spacing w:before="61" w:line="183" w:lineRule="auto"/>
              <w:ind w:left="251"/>
              <w:rPr>
                <w:rFonts w:ascii="宋体" w:hAnsi="宋体" w:eastAsia="宋体" w:cs="宋体"/>
                <w:sz w:val="19"/>
                <w:szCs w:val="19"/>
              </w:rPr>
            </w:pPr>
          </w:p>
        </w:tc>
        <w:tc>
          <w:tcPr>
            <w:tcW w:w="1818" w:type="dxa"/>
            <w:vMerge w:val="restart"/>
          </w:tcPr>
          <w:p w14:paraId="1CD0B1D5">
            <w:pPr>
              <w:pStyle w:val="9"/>
              <w:spacing w:line="253" w:lineRule="auto"/>
              <w:rPr>
                <w:rFonts w:ascii="宋体" w:hAnsi="宋体" w:eastAsia="宋体" w:cs="宋体"/>
              </w:rPr>
            </w:pPr>
          </w:p>
          <w:p w14:paraId="745E14BC">
            <w:pPr>
              <w:pStyle w:val="9"/>
              <w:spacing w:line="253" w:lineRule="auto"/>
              <w:rPr>
                <w:rFonts w:ascii="宋体" w:hAnsi="宋体" w:eastAsia="宋体" w:cs="宋体"/>
              </w:rPr>
            </w:pPr>
          </w:p>
          <w:p w14:paraId="39F930EE">
            <w:pPr>
              <w:pStyle w:val="9"/>
              <w:spacing w:line="254" w:lineRule="auto"/>
              <w:rPr>
                <w:rFonts w:ascii="宋体" w:hAnsi="宋体" w:eastAsia="宋体" w:cs="宋体"/>
              </w:rPr>
            </w:pPr>
          </w:p>
          <w:p w14:paraId="75B01D8B">
            <w:pPr>
              <w:pStyle w:val="9"/>
              <w:spacing w:line="254" w:lineRule="auto"/>
              <w:rPr>
                <w:rFonts w:ascii="宋体" w:hAnsi="宋体" w:eastAsia="宋体" w:cs="宋体"/>
              </w:rPr>
            </w:pPr>
          </w:p>
          <w:p w14:paraId="612BE286">
            <w:pPr>
              <w:pStyle w:val="9"/>
              <w:spacing w:line="254" w:lineRule="auto"/>
              <w:rPr>
                <w:rFonts w:ascii="宋体" w:hAnsi="宋体" w:eastAsia="宋体" w:cs="宋体"/>
              </w:rPr>
            </w:pPr>
          </w:p>
          <w:p w14:paraId="470925F2">
            <w:pPr>
              <w:pStyle w:val="9"/>
              <w:spacing w:line="254" w:lineRule="auto"/>
              <w:rPr>
                <w:rFonts w:ascii="宋体" w:hAnsi="宋体" w:eastAsia="宋体" w:cs="宋体"/>
              </w:rPr>
            </w:pPr>
          </w:p>
          <w:p w14:paraId="1AF5C9A6">
            <w:pPr>
              <w:pStyle w:val="9"/>
              <w:spacing w:line="254" w:lineRule="auto"/>
              <w:rPr>
                <w:rFonts w:ascii="宋体" w:hAnsi="宋体" w:eastAsia="宋体" w:cs="宋体"/>
              </w:rPr>
            </w:pPr>
          </w:p>
          <w:p w14:paraId="28B93CB9">
            <w:pPr>
              <w:pStyle w:val="9"/>
              <w:spacing w:line="254" w:lineRule="auto"/>
              <w:rPr>
                <w:rFonts w:ascii="宋体" w:hAnsi="宋体" w:eastAsia="宋体" w:cs="宋体"/>
              </w:rPr>
            </w:pPr>
          </w:p>
          <w:p w14:paraId="0624DC19">
            <w:pPr>
              <w:pStyle w:val="9"/>
              <w:spacing w:line="254" w:lineRule="auto"/>
              <w:rPr>
                <w:rFonts w:ascii="宋体" w:hAnsi="宋体" w:eastAsia="宋体" w:cs="宋体"/>
              </w:rPr>
            </w:pPr>
          </w:p>
          <w:p w14:paraId="56310742">
            <w:pPr>
              <w:pStyle w:val="9"/>
              <w:spacing w:line="254" w:lineRule="auto"/>
              <w:rPr>
                <w:rFonts w:ascii="宋体" w:hAnsi="宋体" w:eastAsia="宋体" w:cs="宋体"/>
              </w:rPr>
            </w:pPr>
          </w:p>
          <w:p w14:paraId="3CDE8E69">
            <w:pPr>
              <w:pStyle w:val="9"/>
              <w:spacing w:line="254" w:lineRule="auto"/>
              <w:rPr>
                <w:rFonts w:ascii="宋体" w:hAnsi="宋体" w:eastAsia="宋体" w:cs="宋体"/>
              </w:rPr>
            </w:pPr>
          </w:p>
          <w:p w14:paraId="248848CD">
            <w:pPr>
              <w:spacing w:before="62" w:line="219" w:lineRule="auto"/>
              <w:ind w:left="232"/>
              <w:rPr>
                <w:rFonts w:ascii="宋体" w:hAnsi="宋体" w:eastAsia="宋体" w:cs="宋体"/>
                <w:sz w:val="19"/>
                <w:szCs w:val="19"/>
              </w:rPr>
            </w:pPr>
            <w:r>
              <w:rPr>
                <w:rFonts w:hint="eastAsia" w:ascii="宋体" w:hAnsi="宋体" w:eastAsia="宋体" w:cs="宋体"/>
                <w:spacing w:val="26"/>
                <w:sz w:val="19"/>
                <w:szCs w:val="19"/>
              </w:rPr>
              <w:t>身后“一件事”</w:t>
            </w:r>
          </w:p>
          <w:p w14:paraId="3F362E27">
            <w:pPr>
              <w:pStyle w:val="9"/>
              <w:spacing w:line="249" w:lineRule="auto"/>
            </w:pPr>
          </w:p>
          <w:p w14:paraId="7389B265">
            <w:pPr>
              <w:pStyle w:val="9"/>
              <w:spacing w:line="250" w:lineRule="auto"/>
            </w:pPr>
          </w:p>
          <w:p w14:paraId="2A0B434C">
            <w:pPr>
              <w:pStyle w:val="9"/>
              <w:spacing w:line="250" w:lineRule="auto"/>
            </w:pPr>
          </w:p>
          <w:p w14:paraId="3D579383">
            <w:pPr>
              <w:pStyle w:val="9"/>
              <w:spacing w:line="250" w:lineRule="auto"/>
            </w:pPr>
          </w:p>
          <w:p w14:paraId="6626BCB4">
            <w:pPr>
              <w:pStyle w:val="9"/>
              <w:spacing w:line="250" w:lineRule="auto"/>
            </w:pPr>
          </w:p>
          <w:p w14:paraId="18708788">
            <w:pPr>
              <w:spacing w:before="62" w:line="219" w:lineRule="auto"/>
              <w:ind w:left="102"/>
              <w:rPr>
                <w:rFonts w:ascii="宋体" w:hAnsi="宋体" w:eastAsia="宋体" w:cs="宋体"/>
                <w:sz w:val="19"/>
                <w:szCs w:val="19"/>
              </w:rPr>
            </w:pPr>
          </w:p>
        </w:tc>
        <w:tc>
          <w:tcPr>
            <w:tcW w:w="4117" w:type="dxa"/>
          </w:tcPr>
          <w:p w14:paraId="330EEDD4">
            <w:pPr>
              <w:spacing w:before="82" w:line="219" w:lineRule="auto"/>
              <w:ind w:left="124"/>
              <w:rPr>
                <w:rFonts w:ascii="宋体" w:hAnsi="宋体" w:eastAsia="宋体" w:cs="宋体"/>
                <w:sz w:val="19"/>
                <w:szCs w:val="19"/>
                <w:lang w:eastAsia="zh-CN"/>
              </w:rPr>
            </w:pPr>
            <w:r>
              <w:rPr>
                <w:rFonts w:ascii="宋体" w:hAnsi="宋体" w:eastAsia="宋体" w:cs="宋体"/>
                <w:sz w:val="19"/>
                <w:szCs w:val="19"/>
                <w:lang w:eastAsia="zh-CN"/>
              </w:rPr>
              <w:t>出具居民死亡医学证明(推断)书(正常死亡</w:t>
            </w:r>
          </w:p>
        </w:tc>
        <w:tc>
          <w:tcPr>
            <w:tcW w:w="1996" w:type="dxa"/>
          </w:tcPr>
          <w:p w14:paraId="44CBB602">
            <w:pPr>
              <w:spacing w:before="83" w:line="219" w:lineRule="auto"/>
              <w:ind w:left="13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市卫生健康委</w:t>
            </w:r>
          </w:p>
        </w:tc>
      </w:tr>
      <w:tr w14:paraId="45C99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32DEF636">
            <w:pPr>
              <w:spacing w:before="62" w:line="219" w:lineRule="auto"/>
              <w:ind w:left="155"/>
            </w:pPr>
          </w:p>
        </w:tc>
        <w:tc>
          <w:tcPr>
            <w:tcW w:w="708" w:type="dxa"/>
            <w:vMerge w:val="continue"/>
          </w:tcPr>
          <w:p w14:paraId="1F6B7844">
            <w:pPr>
              <w:spacing w:before="61" w:line="183" w:lineRule="auto"/>
              <w:ind w:left="251"/>
            </w:pPr>
          </w:p>
        </w:tc>
        <w:tc>
          <w:tcPr>
            <w:tcW w:w="1818" w:type="dxa"/>
            <w:vMerge w:val="continue"/>
          </w:tcPr>
          <w:p w14:paraId="79A1EDF6">
            <w:pPr>
              <w:spacing w:before="62" w:line="219" w:lineRule="auto"/>
              <w:ind w:left="102"/>
            </w:pPr>
          </w:p>
        </w:tc>
        <w:tc>
          <w:tcPr>
            <w:tcW w:w="4117" w:type="dxa"/>
          </w:tcPr>
          <w:p w14:paraId="78AA188A">
            <w:pPr>
              <w:spacing w:before="74" w:line="219" w:lineRule="auto"/>
              <w:ind w:left="124"/>
              <w:rPr>
                <w:rFonts w:ascii="宋体" w:hAnsi="宋体" w:eastAsia="宋体" w:cs="宋体"/>
                <w:sz w:val="19"/>
                <w:szCs w:val="19"/>
                <w:lang w:eastAsia="zh-CN"/>
              </w:rPr>
            </w:pPr>
            <w:r>
              <w:rPr>
                <w:rFonts w:ascii="宋体" w:hAnsi="宋体" w:eastAsia="宋体" w:cs="宋体"/>
                <w:spacing w:val="2"/>
                <w:sz w:val="19"/>
                <w:szCs w:val="19"/>
                <w:lang w:eastAsia="zh-CN"/>
              </w:rPr>
              <w:t>出具居民非正常死亡证明(非正常死亡)</w:t>
            </w:r>
          </w:p>
        </w:tc>
        <w:tc>
          <w:tcPr>
            <w:tcW w:w="1996" w:type="dxa"/>
            <w:vMerge w:val="restart"/>
            <w:tcBorders>
              <w:bottom w:val="nil"/>
            </w:tcBorders>
          </w:tcPr>
          <w:p w14:paraId="5BA983DF">
            <w:pPr>
              <w:pStyle w:val="9"/>
              <w:spacing w:line="360" w:lineRule="auto"/>
              <w:rPr>
                <w:lang w:eastAsia="zh-CN"/>
              </w:rPr>
            </w:pPr>
          </w:p>
          <w:p w14:paraId="14B070FC">
            <w:pPr>
              <w:spacing w:before="62" w:line="219" w:lineRule="auto"/>
              <w:ind w:left="138"/>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市公安</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7D84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6A34985B">
            <w:pPr>
              <w:spacing w:before="62" w:line="219" w:lineRule="auto"/>
              <w:ind w:left="155"/>
            </w:pPr>
          </w:p>
        </w:tc>
        <w:tc>
          <w:tcPr>
            <w:tcW w:w="708" w:type="dxa"/>
            <w:vMerge w:val="continue"/>
          </w:tcPr>
          <w:p w14:paraId="250433BB">
            <w:pPr>
              <w:spacing w:before="61" w:line="183" w:lineRule="auto"/>
              <w:ind w:left="251"/>
            </w:pPr>
          </w:p>
        </w:tc>
        <w:tc>
          <w:tcPr>
            <w:tcW w:w="1818" w:type="dxa"/>
            <w:vMerge w:val="continue"/>
          </w:tcPr>
          <w:p w14:paraId="0A2DD650">
            <w:pPr>
              <w:spacing w:before="62" w:line="219" w:lineRule="auto"/>
              <w:ind w:left="102"/>
            </w:pPr>
          </w:p>
        </w:tc>
        <w:tc>
          <w:tcPr>
            <w:tcW w:w="4117" w:type="dxa"/>
          </w:tcPr>
          <w:p w14:paraId="3E7BEA9D">
            <w:pPr>
              <w:spacing w:before="83" w:line="218"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死亡或宣告死亡办理户口</w:t>
            </w:r>
            <w:r>
              <w:rPr>
                <w:rFonts w:hint="eastAsia" w:ascii="宋体" w:hAnsi="宋体" w:eastAsia="宋体" w:cs="宋体"/>
                <w:spacing w:val="-1"/>
                <w:sz w:val="19"/>
                <w:szCs w:val="19"/>
                <w:lang w:eastAsia="zh-CN"/>
              </w:rPr>
              <w:t>注销</w:t>
            </w:r>
          </w:p>
        </w:tc>
        <w:tc>
          <w:tcPr>
            <w:tcW w:w="1996" w:type="dxa"/>
            <w:vMerge w:val="continue"/>
            <w:tcBorders>
              <w:top w:val="nil"/>
              <w:bottom w:val="nil"/>
            </w:tcBorders>
          </w:tcPr>
          <w:p w14:paraId="3E5AD04E">
            <w:pPr>
              <w:pStyle w:val="9"/>
              <w:rPr>
                <w:lang w:eastAsia="zh-CN"/>
              </w:rPr>
            </w:pPr>
          </w:p>
        </w:tc>
      </w:tr>
      <w:tr w14:paraId="7D471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0F7596CA">
            <w:pPr>
              <w:spacing w:before="62" w:line="219" w:lineRule="auto"/>
              <w:ind w:left="155"/>
              <w:rPr>
                <w:lang w:eastAsia="zh-CN"/>
              </w:rPr>
            </w:pPr>
          </w:p>
        </w:tc>
        <w:tc>
          <w:tcPr>
            <w:tcW w:w="708" w:type="dxa"/>
            <w:vMerge w:val="continue"/>
          </w:tcPr>
          <w:p w14:paraId="08B69E72">
            <w:pPr>
              <w:spacing w:before="61" w:line="183" w:lineRule="auto"/>
              <w:ind w:left="251"/>
              <w:rPr>
                <w:lang w:eastAsia="zh-CN"/>
              </w:rPr>
            </w:pPr>
          </w:p>
        </w:tc>
        <w:tc>
          <w:tcPr>
            <w:tcW w:w="1818" w:type="dxa"/>
            <w:vMerge w:val="continue"/>
          </w:tcPr>
          <w:p w14:paraId="2BECC44B">
            <w:pPr>
              <w:spacing w:before="62" w:line="219" w:lineRule="auto"/>
              <w:ind w:left="102"/>
              <w:rPr>
                <w:lang w:eastAsia="zh-CN"/>
              </w:rPr>
            </w:pPr>
          </w:p>
        </w:tc>
        <w:tc>
          <w:tcPr>
            <w:tcW w:w="4117" w:type="dxa"/>
          </w:tcPr>
          <w:p w14:paraId="466BCEAC">
            <w:pPr>
              <w:spacing w:before="84" w:line="219" w:lineRule="auto"/>
              <w:ind w:left="124"/>
              <w:rPr>
                <w:rFonts w:ascii="宋体" w:hAnsi="宋体" w:eastAsia="宋体" w:cs="宋体"/>
                <w:sz w:val="19"/>
                <w:szCs w:val="19"/>
              </w:rPr>
            </w:pPr>
            <w:r>
              <w:rPr>
                <w:rFonts w:ascii="宋体" w:hAnsi="宋体" w:eastAsia="宋体" w:cs="宋体"/>
                <w:spacing w:val="-2"/>
                <w:sz w:val="19"/>
                <w:szCs w:val="19"/>
              </w:rPr>
              <w:t>注销驾驶证</w:t>
            </w:r>
          </w:p>
        </w:tc>
        <w:tc>
          <w:tcPr>
            <w:tcW w:w="1996" w:type="dxa"/>
            <w:vMerge w:val="continue"/>
            <w:tcBorders>
              <w:top w:val="nil"/>
            </w:tcBorders>
          </w:tcPr>
          <w:p w14:paraId="72E1277C">
            <w:pPr>
              <w:pStyle w:val="9"/>
            </w:pPr>
          </w:p>
        </w:tc>
      </w:tr>
      <w:tr w14:paraId="2723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30A768FF">
            <w:pPr>
              <w:spacing w:before="62" w:line="219" w:lineRule="auto"/>
              <w:ind w:left="155"/>
            </w:pPr>
          </w:p>
        </w:tc>
        <w:tc>
          <w:tcPr>
            <w:tcW w:w="708" w:type="dxa"/>
            <w:vMerge w:val="continue"/>
          </w:tcPr>
          <w:p w14:paraId="5F9E3025">
            <w:pPr>
              <w:spacing w:before="61" w:line="183" w:lineRule="auto"/>
              <w:ind w:left="251"/>
            </w:pPr>
          </w:p>
        </w:tc>
        <w:tc>
          <w:tcPr>
            <w:tcW w:w="1818" w:type="dxa"/>
            <w:vMerge w:val="continue"/>
          </w:tcPr>
          <w:p w14:paraId="719A0A88">
            <w:pPr>
              <w:spacing w:before="62" w:line="219" w:lineRule="auto"/>
              <w:ind w:left="102"/>
            </w:pPr>
          </w:p>
        </w:tc>
        <w:tc>
          <w:tcPr>
            <w:tcW w:w="4117" w:type="dxa"/>
          </w:tcPr>
          <w:p w14:paraId="46D8E7B8">
            <w:pPr>
              <w:spacing w:before="84" w:line="219" w:lineRule="auto"/>
              <w:ind w:left="124"/>
              <w:rPr>
                <w:rFonts w:ascii="宋体" w:hAnsi="宋体" w:eastAsia="宋体" w:cs="宋体"/>
                <w:sz w:val="19"/>
                <w:szCs w:val="19"/>
              </w:rPr>
            </w:pPr>
            <w:r>
              <w:rPr>
                <w:rFonts w:ascii="宋体" w:hAnsi="宋体" w:eastAsia="宋体" w:cs="宋体"/>
                <w:spacing w:val="-2"/>
                <w:sz w:val="19"/>
                <w:szCs w:val="19"/>
              </w:rPr>
              <w:t>火化登记</w:t>
            </w:r>
          </w:p>
        </w:tc>
        <w:tc>
          <w:tcPr>
            <w:tcW w:w="1996" w:type="dxa"/>
            <w:vMerge w:val="restart"/>
            <w:tcBorders>
              <w:bottom w:val="nil"/>
            </w:tcBorders>
          </w:tcPr>
          <w:p w14:paraId="450B5FD4">
            <w:pPr>
              <w:pStyle w:val="9"/>
              <w:spacing w:line="295" w:lineRule="auto"/>
            </w:pPr>
          </w:p>
          <w:p w14:paraId="04BEF46E">
            <w:pPr>
              <w:pStyle w:val="9"/>
              <w:spacing w:line="296" w:lineRule="auto"/>
            </w:pPr>
          </w:p>
          <w:p w14:paraId="5209B9D2">
            <w:pPr>
              <w:pStyle w:val="9"/>
              <w:spacing w:line="296" w:lineRule="auto"/>
            </w:pPr>
          </w:p>
          <w:p w14:paraId="3969A987">
            <w:pPr>
              <w:spacing w:before="62" w:line="219" w:lineRule="auto"/>
              <w:ind w:left="138"/>
              <w:rPr>
                <w:rFonts w:ascii="宋体" w:hAnsi="宋体" w:eastAsia="宋体" w:cs="宋体"/>
                <w:sz w:val="19"/>
                <w:szCs w:val="19"/>
                <w:lang w:eastAsia="zh-CN"/>
              </w:rPr>
            </w:pPr>
            <w:r>
              <w:rPr>
                <w:rFonts w:ascii="宋体" w:hAnsi="宋体" w:eastAsia="宋体" w:cs="宋体"/>
                <w:spacing w:val="1"/>
                <w:sz w:val="19"/>
                <w:szCs w:val="19"/>
              </w:rPr>
              <w:t>★</w:t>
            </w:r>
            <w:r>
              <w:rPr>
                <w:rFonts w:hint="eastAsia" w:ascii="宋体" w:hAnsi="宋体" w:eastAsia="宋体" w:cs="宋体"/>
                <w:strike/>
                <w:spacing w:val="1"/>
                <w:sz w:val="19"/>
                <w:szCs w:val="19"/>
                <w:lang w:eastAsia="zh-CN"/>
              </w:rPr>
              <w:t>省</w:t>
            </w:r>
            <w:r>
              <w:rPr>
                <w:rFonts w:hint="eastAsia" w:ascii="宋体" w:hAnsi="宋体" w:eastAsia="宋体" w:cs="宋体"/>
                <w:spacing w:val="1"/>
                <w:sz w:val="19"/>
                <w:szCs w:val="19"/>
                <w:lang w:eastAsia="zh-CN"/>
              </w:rPr>
              <w:t>市民政</w:t>
            </w:r>
            <w:r>
              <w:rPr>
                <w:rFonts w:hint="eastAsia" w:ascii="宋体" w:hAnsi="宋体" w:eastAsia="宋体" w:cs="宋体"/>
                <w:strike/>
                <w:spacing w:val="1"/>
                <w:sz w:val="19"/>
                <w:szCs w:val="19"/>
                <w:lang w:eastAsia="zh-CN"/>
              </w:rPr>
              <w:t>厅</w:t>
            </w:r>
            <w:r>
              <w:rPr>
                <w:rFonts w:hint="eastAsia" w:ascii="宋体" w:hAnsi="宋体" w:eastAsia="宋体" w:cs="宋体"/>
                <w:spacing w:val="1"/>
                <w:sz w:val="19"/>
                <w:szCs w:val="19"/>
                <w:lang w:eastAsia="zh-CN"/>
              </w:rPr>
              <w:t>局</w:t>
            </w:r>
          </w:p>
        </w:tc>
      </w:tr>
      <w:tr w14:paraId="2DEBA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19CE7A8F">
            <w:pPr>
              <w:spacing w:before="62" w:line="219" w:lineRule="auto"/>
              <w:ind w:left="155"/>
            </w:pPr>
          </w:p>
        </w:tc>
        <w:tc>
          <w:tcPr>
            <w:tcW w:w="708" w:type="dxa"/>
            <w:vMerge w:val="continue"/>
          </w:tcPr>
          <w:p w14:paraId="1C2EBF01">
            <w:pPr>
              <w:spacing w:before="61" w:line="183" w:lineRule="auto"/>
              <w:ind w:left="251"/>
            </w:pPr>
          </w:p>
        </w:tc>
        <w:tc>
          <w:tcPr>
            <w:tcW w:w="1818" w:type="dxa"/>
            <w:vMerge w:val="continue"/>
          </w:tcPr>
          <w:p w14:paraId="16BBAD44">
            <w:pPr>
              <w:spacing w:before="62" w:line="219" w:lineRule="auto"/>
              <w:ind w:left="102"/>
            </w:pPr>
          </w:p>
        </w:tc>
        <w:tc>
          <w:tcPr>
            <w:tcW w:w="4117" w:type="dxa"/>
          </w:tcPr>
          <w:p w14:paraId="0B74E330">
            <w:pPr>
              <w:spacing w:before="84" w:line="219" w:lineRule="auto"/>
              <w:ind w:left="124"/>
              <w:rPr>
                <w:rFonts w:ascii="宋体" w:hAnsi="宋体" w:eastAsia="宋体" w:cs="宋体"/>
                <w:sz w:val="19"/>
                <w:szCs w:val="19"/>
              </w:rPr>
            </w:pPr>
            <w:r>
              <w:rPr>
                <w:rFonts w:ascii="宋体" w:hAnsi="宋体" w:eastAsia="宋体" w:cs="宋体"/>
                <w:spacing w:val="3"/>
                <w:sz w:val="19"/>
                <w:szCs w:val="19"/>
              </w:rPr>
              <w:t>出具火化证明</w:t>
            </w:r>
          </w:p>
        </w:tc>
        <w:tc>
          <w:tcPr>
            <w:tcW w:w="1996" w:type="dxa"/>
            <w:vMerge w:val="continue"/>
            <w:tcBorders>
              <w:top w:val="nil"/>
              <w:bottom w:val="nil"/>
            </w:tcBorders>
          </w:tcPr>
          <w:p w14:paraId="6C0FA08F">
            <w:pPr>
              <w:pStyle w:val="9"/>
            </w:pPr>
          </w:p>
        </w:tc>
      </w:tr>
      <w:tr w14:paraId="7C6F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5AFD14E0">
            <w:pPr>
              <w:spacing w:before="62" w:line="219" w:lineRule="auto"/>
              <w:ind w:left="155"/>
            </w:pPr>
          </w:p>
        </w:tc>
        <w:tc>
          <w:tcPr>
            <w:tcW w:w="708" w:type="dxa"/>
            <w:vMerge w:val="continue"/>
          </w:tcPr>
          <w:p w14:paraId="38636E8A">
            <w:pPr>
              <w:spacing w:before="61" w:line="183" w:lineRule="auto"/>
              <w:ind w:left="251"/>
            </w:pPr>
          </w:p>
        </w:tc>
        <w:tc>
          <w:tcPr>
            <w:tcW w:w="1818" w:type="dxa"/>
            <w:vMerge w:val="continue"/>
          </w:tcPr>
          <w:p w14:paraId="369EA6B1">
            <w:pPr>
              <w:spacing w:before="62" w:line="219" w:lineRule="auto"/>
              <w:ind w:left="102"/>
            </w:pPr>
          </w:p>
        </w:tc>
        <w:tc>
          <w:tcPr>
            <w:tcW w:w="4117" w:type="dxa"/>
          </w:tcPr>
          <w:p w14:paraId="61114244">
            <w:pPr>
              <w:spacing w:before="84"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核实停发低保特困等救助金</w:t>
            </w:r>
          </w:p>
        </w:tc>
        <w:tc>
          <w:tcPr>
            <w:tcW w:w="1996" w:type="dxa"/>
            <w:vMerge w:val="continue"/>
            <w:tcBorders>
              <w:top w:val="nil"/>
              <w:bottom w:val="nil"/>
            </w:tcBorders>
          </w:tcPr>
          <w:p w14:paraId="03020E3A">
            <w:pPr>
              <w:pStyle w:val="9"/>
              <w:rPr>
                <w:lang w:eastAsia="zh-CN"/>
              </w:rPr>
            </w:pPr>
          </w:p>
        </w:tc>
      </w:tr>
      <w:tr w14:paraId="4989E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86" w:type="dxa"/>
            <w:vMerge w:val="continue"/>
          </w:tcPr>
          <w:p w14:paraId="41EAF88E">
            <w:pPr>
              <w:spacing w:before="62" w:line="219" w:lineRule="auto"/>
              <w:ind w:left="155"/>
              <w:rPr>
                <w:lang w:eastAsia="zh-CN"/>
              </w:rPr>
            </w:pPr>
          </w:p>
        </w:tc>
        <w:tc>
          <w:tcPr>
            <w:tcW w:w="708" w:type="dxa"/>
            <w:vMerge w:val="continue"/>
          </w:tcPr>
          <w:p w14:paraId="05F8D1B0">
            <w:pPr>
              <w:spacing w:before="61" w:line="183" w:lineRule="auto"/>
              <w:ind w:left="251"/>
              <w:rPr>
                <w:lang w:eastAsia="zh-CN"/>
              </w:rPr>
            </w:pPr>
          </w:p>
        </w:tc>
        <w:tc>
          <w:tcPr>
            <w:tcW w:w="1818" w:type="dxa"/>
            <w:vMerge w:val="continue"/>
          </w:tcPr>
          <w:p w14:paraId="612661CB">
            <w:pPr>
              <w:spacing w:before="62" w:line="219" w:lineRule="auto"/>
              <w:ind w:left="102"/>
              <w:rPr>
                <w:lang w:eastAsia="zh-CN"/>
              </w:rPr>
            </w:pPr>
          </w:p>
        </w:tc>
        <w:tc>
          <w:tcPr>
            <w:tcW w:w="4117" w:type="dxa"/>
          </w:tcPr>
          <w:p w14:paraId="0BA63046">
            <w:pPr>
              <w:spacing w:before="84" w:line="219" w:lineRule="auto"/>
              <w:ind w:left="124"/>
              <w:rPr>
                <w:rFonts w:ascii="宋体" w:hAnsi="宋体" w:eastAsia="宋体" w:cs="宋体"/>
                <w:sz w:val="19"/>
                <w:szCs w:val="19"/>
              </w:rPr>
            </w:pPr>
            <w:r>
              <w:rPr>
                <w:rFonts w:ascii="宋体" w:hAnsi="宋体" w:eastAsia="宋体" w:cs="宋体"/>
                <w:spacing w:val="-1"/>
                <w:sz w:val="19"/>
                <w:szCs w:val="19"/>
              </w:rPr>
              <w:t>遗体接运服务</w:t>
            </w:r>
          </w:p>
        </w:tc>
        <w:tc>
          <w:tcPr>
            <w:tcW w:w="1996" w:type="dxa"/>
            <w:vMerge w:val="continue"/>
            <w:tcBorders>
              <w:top w:val="nil"/>
              <w:bottom w:val="nil"/>
            </w:tcBorders>
          </w:tcPr>
          <w:p w14:paraId="448EAC24">
            <w:pPr>
              <w:pStyle w:val="9"/>
            </w:pPr>
          </w:p>
        </w:tc>
      </w:tr>
      <w:tr w14:paraId="5436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0008842C">
            <w:pPr>
              <w:spacing w:before="62" w:line="219" w:lineRule="auto"/>
              <w:ind w:left="155"/>
            </w:pPr>
          </w:p>
        </w:tc>
        <w:tc>
          <w:tcPr>
            <w:tcW w:w="708" w:type="dxa"/>
            <w:vMerge w:val="continue"/>
          </w:tcPr>
          <w:p w14:paraId="7E87F4DF">
            <w:pPr>
              <w:spacing w:before="61" w:line="183" w:lineRule="auto"/>
              <w:ind w:left="251"/>
            </w:pPr>
          </w:p>
        </w:tc>
        <w:tc>
          <w:tcPr>
            <w:tcW w:w="1818" w:type="dxa"/>
            <w:vMerge w:val="continue"/>
          </w:tcPr>
          <w:p w14:paraId="429E8392">
            <w:pPr>
              <w:spacing w:before="62" w:line="219" w:lineRule="auto"/>
              <w:ind w:left="102"/>
            </w:pPr>
          </w:p>
        </w:tc>
        <w:tc>
          <w:tcPr>
            <w:tcW w:w="4117" w:type="dxa"/>
          </w:tcPr>
          <w:p w14:paraId="78964282">
            <w:pPr>
              <w:spacing w:before="84"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基本殡葬服务费用减免</w:t>
            </w:r>
          </w:p>
        </w:tc>
        <w:tc>
          <w:tcPr>
            <w:tcW w:w="1996" w:type="dxa"/>
            <w:vMerge w:val="continue"/>
            <w:tcBorders>
              <w:top w:val="nil"/>
              <w:bottom w:val="nil"/>
            </w:tcBorders>
          </w:tcPr>
          <w:p w14:paraId="7178FEFA">
            <w:pPr>
              <w:pStyle w:val="9"/>
              <w:rPr>
                <w:lang w:eastAsia="zh-CN"/>
              </w:rPr>
            </w:pPr>
          </w:p>
        </w:tc>
      </w:tr>
      <w:tr w14:paraId="4F0C2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27A7DF60">
            <w:pPr>
              <w:spacing w:before="62" w:line="219" w:lineRule="auto"/>
              <w:ind w:left="155"/>
              <w:rPr>
                <w:lang w:eastAsia="zh-CN"/>
              </w:rPr>
            </w:pPr>
          </w:p>
        </w:tc>
        <w:tc>
          <w:tcPr>
            <w:tcW w:w="708" w:type="dxa"/>
            <w:vMerge w:val="continue"/>
          </w:tcPr>
          <w:p w14:paraId="1236314D">
            <w:pPr>
              <w:spacing w:before="61" w:line="183" w:lineRule="auto"/>
              <w:ind w:left="251"/>
              <w:rPr>
                <w:lang w:eastAsia="zh-CN"/>
              </w:rPr>
            </w:pPr>
          </w:p>
        </w:tc>
        <w:tc>
          <w:tcPr>
            <w:tcW w:w="1818" w:type="dxa"/>
            <w:vMerge w:val="continue"/>
          </w:tcPr>
          <w:p w14:paraId="56297091">
            <w:pPr>
              <w:spacing w:before="62" w:line="219" w:lineRule="auto"/>
              <w:ind w:left="102"/>
              <w:rPr>
                <w:lang w:eastAsia="zh-CN"/>
              </w:rPr>
            </w:pPr>
          </w:p>
        </w:tc>
        <w:tc>
          <w:tcPr>
            <w:tcW w:w="4117" w:type="dxa"/>
          </w:tcPr>
          <w:p w14:paraId="59F2E65B">
            <w:pPr>
              <w:spacing w:before="85" w:line="219" w:lineRule="auto"/>
              <w:ind w:left="124"/>
              <w:rPr>
                <w:rFonts w:ascii="宋体" w:hAnsi="宋体" w:eastAsia="宋体" w:cs="宋体"/>
                <w:sz w:val="19"/>
                <w:szCs w:val="19"/>
              </w:rPr>
            </w:pPr>
            <w:r>
              <w:rPr>
                <w:rFonts w:ascii="宋体" w:hAnsi="宋体" w:eastAsia="宋体" w:cs="宋体"/>
                <w:spacing w:val="2"/>
                <w:sz w:val="19"/>
                <w:szCs w:val="19"/>
              </w:rPr>
              <w:t>生态安葬奖补</w:t>
            </w:r>
          </w:p>
        </w:tc>
        <w:tc>
          <w:tcPr>
            <w:tcW w:w="1996" w:type="dxa"/>
            <w:vMerge w:val="continue"/>
            <w:tcBorders>
              <w:top w:val="nil"/>
            </w:tcBorders>
          </w:tcPr>
          <w:p w14:paraId="059C64E7">
            <w:pPr>
              <w:pStyle w:val="9"/>
            </w:pPr>
          </w:p>
        </w:tc>
      </w:tr>
      <w:tr w14:paraId="4E94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3EB5E6CF">
            <w:pPr>
              <w:spacing w:before="62" w:line="219" w:lineRule="auto"/>
              <w:ind w:left="155"/>
            </w:pPr>
          </w:p>
        </w:tc>
        <w:tc>
          <w:tcPr>
            <w:tcW w:w="708" w:type="dxa"/>
            <w:vMerge w:val="continue"/>
          </w:tcPr>
          <w:p w14:paraId="29C1CC86">
            <w:pPr>
              <w:spacing w:before="61" w:line="183" w:lineRule="auto"/>
              <w:ind w:left="251"/>
            </w:pPr>
          </w:p>
        </w:tc>
        <w:tc>
          <w:tcPr>
            <w:tcW w:w="1818" w:type="dxa"/>
            <w:vMerge w:val="continue"/>
          </w:tcPr>
          <w:p w14:paraId="1752689F">
            <w:pPr>
              <w:spacing w:before="62" w:line="219" w:lineRule="auto"/>
              <w:ind w:left="102"/>
            </w:pPr>
          </w:p>
        </w:tc>
        <w:tc>
          <w:tcPr>
            <w:tcW w:w="4117" w:type="dxa"/>
          </w:tcPr>
          <w:p w14:paraId="6961F21F">
            <w:pPr>
              <w:spacing w:before="85" w:line="219" w:lineRule="auto"/>
              <w:ind w:left="124"/>
              <w:rPr>
                <w:rFonts w:ascii="宋体" w:hAnsi="宋体" w:eastAsia="宋体" w:cs="宋体"/>
                <w:sz w:val="19"/>
                <w:szCs w:val="19"/>
              </w:rPr>
            </w:pPr>
            <w:r>
              <w:rPr>
                <w:rFonts w:ascii="宋体" w:hAnsi="宋体" w:eastAsia="宋体" w:cs="宋体"/>
                <w:spacing w:val="-1"/>
                <w:sz w:val="19"/>
                <w:szCs w:val="19"/>
              </w:rPr>
              <w:t>逝者遗产公证</w:t>
            </w:r>
          </w:p>
        </w:tc>
        <w:tc>
          <w:tcPr>
            <w:tcW w:w="1996" w:type="dxa"/>
          </w:tcPr>
          <w:p w14:paraId="10BFC721">
            <w:pPr>
              <w:spacing w:before="85" w:line="219" w:lineRule="auto"/>
              <w:ind w:left="138"/>
              <w:rPr>
                <w:rFonts w:ascii="宋体" w:hAnsi="宋体" w:eastAsia="宋体" w:cs="宋体"/>
                <w:sz w:val="19"/>
                <w:szCs w:val="19"/>
                <w:lang w:eastAsia="zh-CN"/>
              </w:rPr>
            </w:pPr>
            <w:r>
              <w:rPr>
                <w:rFonts w:ascii="宋体" w:hAnsi="宋体" w:eastAsia="宋体" w:cs="宋体"/>
                <w:strike/>
                <w:spacing w:val="2"/>
                <w:sz w:val="19"/>
                <w:szCs w:val="19"/>
              </w:rPr>
              <w:t>省</w:t>
            </w:r>
            <w:r>
              <w:rPr>
                <w:rFonts w:hint="eastAsia" w:ascii="宋体" w:hAnsi="宋体" w:eastAsia="宋体" w:cs="宋体"/>
                <w:spacing w:val="2"/>
                <w:sz w:val="19"/>
                <w:szCs w:val="19"/>
                <w:lang w:eastAsia="zh-CN"/>
              </w:rPr>
              <w:t>市</w:t>
            </w:r>
            <w:r>
              <w:rPr>
                <w:rFonts w:ascii="宋体" w:hAnsi="宋体" w:eastAsia="宋体" w:cs="宋体"/>
                <w:spacing w:val="2"/>
                <w:sz w:val="19"/>
                <w:szCs w:val="19"/>
              </w:rPr>
              <w:t>司法</w:t>
            </w:r>
            <w:r>
              <w:rPr>
                <w:rFonts w:ascii="宋体" w:hAnsi="宋体" w:eastAsia="宋体" w:cs="宋体"/>
                <w:strike/>
                <w:spacing w:val="2"/>
                <w:sz w:val="19"/>
                <w:szCs w:val="19"/>
              </w:rPr>
              <w:t>厅</w:t>
            </w:r>
            <w:r>
              <w:rPr>
                <w:rFonts w:hint="eastAsia" w:ascii="宋体" w:hAnsi="宋体" w:eastAsia="宋体" w:cs="宋体"/>
                <w:spacing w:val="2"/>
                <w:sz w:val="19"/>
                <w:szCs w:val="19"/>
                <w:lang w:eastAsia="zh-CN"/>
              </w:rPr>
              <w:t>局</w:t>
            </w:r>
          </w:p>
        </w:tc>
      </w:tr>
      <w:tr w14:paraId="6BCAC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635CCF60">
            <w:pPr>
              <w:spacing w:before="62" w:line="219" w:lineRule="auto"/>
              <w:ind w:left="155"/>
            </w:pPr>
          </w:p>
        </w:tc>
        <w:tc>
          <w:tcPr>
            <w:tcW w:w="708" w:type="dxa"/>
            <w:vMerge w:val="continue"/>
          </w:tcPr>
          <w:p w14:paraId="08538124">
            <w:pPr>
              <w:spacing w:before="61" w:line="183" w:lineRule="auto"/>
              <w:ind w:left="251"/>
            </w:pPr>
          </w:p>
        </w:tc>
        <w:tc>
          <w:tcPr>
            <w:tcW w:w="1818" w:type="dxa"/>
            <w:vMerge w:val="continue"/>
          </w:tcPr>
          <w:p w14:paraId="320F5DE1">
            <w:pPr>
              <w:spacing w:before="62" w:line="219" w:lineRule="auto"/>
              <w:ind w:left="102"/>
            </w:pPr>
          </w:p>
        </w:tc>
        <w:tc>
          <w:tcPr>
            <w:tcW w:w="4117" w:type="dxa"/>
          </w:tcPr>
          <w:p w14:paraId="4B83C8D4">
            <w:pPr>
              <w:spacing w:before="75" w:line="219" w:lineRule="auto"/>
              <w:ind w:left="124"/>
              <w:rPr>
                <w:rFonts w:ascii="宋体" w:hAnsi="宋体" w:eastAsia="宋体" w:cs="宋体"/>
                <w:sz w:val="19"/>
                <w:szCs w:val="19"/>
                <w:lang w:eastAsia="zh-CN"/>
              </w:rPr>
            </w:pPr>
            <w:r>
              <w:rPr>
                <w:rFonts w:ascii="宋体" w:hAnsi="宋体" w:eastAsia="宋体" w:cs="宋体"/>
                <w:spacing w:val="2"/>
                <w:sz w:val="19"/>
                <w:szCs w:val="19"/>
                <w:lang w:eastAsia="zh-CN"/>
              </w:rPr>
              <w:t>个人账户一次性待遇申领(养老保险)</w:t>
            </w:r>
          </w:p>
        </w:tc>
        <w:tc>
          <w:tcPr>
            <w:tcW w:w="1996" w:type="dxa"/>
            <w:vMerge w:val="restart"/>
            <w:tcBorders>
              <w:bottom w:val="nil"/>
            </w:tcBorders>
          </w:tcPr>
          <w:p w14:paraId="4E67E26D">
            <w:pPr>
              <w:spacing w:before="104" w:line="246" w:lineRule="auto"/>
              <w:ind w:left="138" w:right="195"/>
              <w:rPr>
                <w:rFonts w:ascii="宋体" w:hAnsi="宋体" w:eastAsia="宋体" w:cs="宋体"/>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p>
        </w:tc>
      </w:tr>
      <w:tr w14:paraId="2A5AC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3A98DA48">
            <w:pPr>
              <w:spacing w:before="62" w:line="219" w:lineRule="auto"/>
              <w:ind w:left="155"/>
              <w:rPr>
                <w:lang w:eastAsia="zh-CN"/>
              </w:rPr>
            </w:pPr>
          </w:p>
        </w:tc>
        <w:tc>
          <w:tcPr>
            <w:tcW w:w="708" w:type="dxa"/>
            <w:vMerge w:val="continue"/>
          </w:tcPr>
          <w:p w14:paraId="1DEFE9C6">
            <w:pPr>
              <w:spacing w:before="61" w:line="183" w:lineRule="auto"/>
              <w:ind w:left="251"/>
              <w:rPr>
                <w:lang w:eastAsia="zh-CN"/>
              </w:rPr>
            </w:pPr>
          </w:p>
        </w:tc>
        <w:tc>
          <w:tcPr>
            <w:tcW w:w="1818" w:type="dxa"/>
            <w:vMerge w:val="continue"/>
          </w:tcPr>
          <w:p w14:paraId="4B3ED436">
            <w:pPr>
              <w:spacing w:before="62" w:line="219" w:lineRule="auto"/>
              <w:ind w:left="102"/>
              <w:rPr>
                <w:lang w:eastAsia="zh-CN"/>
              </w:rPr>
            </w:pPr>
          </w:p>
        </w:tc>
        <w:tc>
          <w:tcPr>
            <w:tcW w:w="4117" w:type="dxa"/>
          </w:tcPr>
          <w:p w14:paraId="552571C7">
            <w:pPr>
              <w:spacing w:before="85" w:line="219" w:lineRule="auto"/>
              <w:ind w:left="124"/>
              <w:rPr>
                <w:rFonts w:ascii="宋体" w:hAnsi="宋体" w:eastAsia="宋体" w:cs="宋体"/>
                <w:sz w:val="19"/>
                <w:szCs w:val="19"/>
              </w:rPr>
            </w:pPr>
            <w:r>
              <w:rPr>
                <w:rFonts w:ascii="宋体" w:hAnsi="宋体" w:eastAsia="宋体" w:cs="宋体"/>
                <w:spacing w:val="-1"/>
                <w:sz w:val="19"/>
                <w:szCs w:val="19"/>
              </w:rPr>
              <w:t>遗属待遇申领</w:t>
            </w:r>
          </w:p>
        </w:tc>
        <w:tc>
          <w:tcPr>
            <w:tcW w:w="1996" w:type="dxa"/>
            <w:vMerge w:val="continue"/>
            <w:tcBorders>
              <w:top w:val="nil"/>
            </w:tcBorders>
          </w:tcPr>
          <w:p w14:paraId="7562A6A9">
            <w:pPr>
              <w:pStyle w:val="9"/>
            </w:pPr>
          </w:p>
        </w:tc>
      </w:tr>
      <w:tr w14:paraId="3C28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86" w:type="dxa"/>
            <w:vMerge w:val="continue"/>
          </w:tcPr>
          <w:p w14:paraId="14C350EC">
            <w:pPr>
              <w:spacing w:before="62" w:line="219" w:lineRule="auto"/>
              <w:ind w:left="155"/>
            </w:pPr>
          </w:p>
        </w:tc>
        <w:tc>
          <w:tcPr>
            <w:tcW w:w="708" w:type="dxa"/>
            <w:vMerge w:val="continue"/>
          </w:tcPr>
          <w:p w14:paraId="5D78CBBF">
            <w:pPr>
              <w:spacing w:before="61" w:line="183" w:lineRule="auto"/>
              <w:ind w:left="251"/>
            </w:pPr>
          </w:p>
        </w:tc>
        <w:tc>
          <w:tcPr>
            <w:tcW w:w="1818" w:type="dxa"/>
            <w:vMerge w:val="continue"/>
          </w:tcPr>
          <w:p w14:paraId="08AF05CB">
            <w:pPr>
              <w:spacing w:before="62" w:line="219" w:lineRule="auto"/>
              <w:ind w:left="102"/>
            </w:pPr>
          </w:p>
        </w:tc>
        <w:tc>
          <w:tcPr>
            <w:tcW w:w="4117" w:type="dxa"/>
          </w:tcPr>
          <w:p w14:paraId="02B26676">
            <w:pPr>
              <w:spacing w:before="206" w:line="220"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参保人员死亡后停止参保关系</w:t>
            </w:r>
          </w:p>
        </w:tc>
        <w:tc>
          <w:tcPr>
            <w:tcW w:w="1996" w:type="dxa"/>
          </w:tcPr>
          <w:p w14:paraId="2E8E9DB3">
            <w:pPr>
              <w:spacing w:before="74" w:line="245" w:lineRule="auto"/>
              <w:ind w:left="138" w:right="195"/>
              <w:rPr>
                <w:rFonts w:ascii="宋体" w:hAnsi="宋体" w:eastAsia="宋体" w:cs="宋体"/>
                <w:spacing w:val="2"/>
                <w:sz w:val="19"/>
                <w:szCs w:val="19"/>
                <w:lang w:eastAsia="zh-CN"/>
              </w:rPr>
            </w:pP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市人力资源和社会保障</w:t>
            </w:r>
            <w:r>
              <w:rPr>
                <w:rFonts w:hint="eastAsia" w:ascii="宋体" w:hAnsi="宋体" w:eastAsia="宋体" w:cs="宋体"/>
                <w:strike/>
                <w:spacing w:val="-2"/>
                <w:sz w:val="19"/>
                <w:szCs w:val="19"/>
                <w:lang w:eastAsia="zh-CN"/>
              </w:rPr>
              <w:t>厅</w:t>
            </w:r>
            <w:r>
              <w:rPr>
                <w:rFonts w:hint="eastAsia" w:ascii="宋体" w:hAnsi="宋体" w:eastAsia="宋体" w:cs="宋体"/>
                <w:spacing w:val="-2"/>
                <w:sz w:val="19"/>
                <w:szCs w:val="19"/>
                <w:lang w:eastAsia="zh-CN"/>
              </w:rPr>
              <w:t>局</w:t>
            </w:r>
            <w:r>
              <w:rPr>
                <w:rFonts w:ascii="宋体" w:hAnsi="宋体" w:eastAsia="宋体" w:cs="宋体"/>
                <w:spacing w:val="2"/>
                <w:sz w:val="19"/>
                <w:szCs w:val="19"/>
                <w:lang w:eastAsia="zh-CN"/>
              </w:rPr>
              <w:t>、</w:t>
            </w:r>
            <w:r>
              <w:rPr>
                <w:rFonts w:hint="eastAsia" w:ascii="宋体" w:hAnsi="宋体" w:eastAsia="宋体" w:cs="宋体"/>
                <w:strike/>
                <w:spacing w:val="2"/>
                <w:sz w:val="19"/>
                <w:szCs w:val="19"/>
                <w:lang w:eastAsia="zh-CN"/>
              </w:rPr>
              <w:t>省</w:t>
            </w:r>
            <w:r>
              <w:rPr>
                <w:rFonts w:hint="eastAsia" w:ascii="宋体" w:hAnsi="宋体" w:eastAsia="宋体" w:cs="宋体"/>
                <w:spacing w:val="2"/>
                <w:sz w:val="19"/>
                <w:szCs w:val="19"/>
                <w:lang w:eastAsia="zh-CN"/>
              </w:rPr>
              <w:t>市医保局</w:t>
            </w:r>
          </w:p>
        </w:tc>
      </w:tr>
      <w:tr w14:paraId="689D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86" w:type="dxa"/>
            <w:vMerge w:val="continue"/>
          </w:tcPr>
          <w:p w14:paraId="367698DF">
            <w:pPr>
              <w:spacing w:before="62" w:line="219" w:lineRule="auto"/>
              <w:ind w:left="155"/>
              <w:rPr>
                <w:lang w:eastAsia="zh-CN"/>
              </w:rPr>
            </w:pPr>
          </w:p>
        </w:tc>
        <w:tc>
          <w:tcPr>
            <w:tcW w:w="708" w:type="dxa"/>
            <w:vMerge w:val="continue"/>
          </w:tcPr>
          <w:p w14:paraId="73A4CA1E">
            <w:pPr>
              <w:spacing w:before="61" w:line="183" w:lineRule="auto"/>
              <w:ind w:left="251"/>
              <w:rPr>
                <w:lang w:eastAsia="zh-CN"/>
              </w:rPr>
            </w:pPr>
          </w:p>
        </w:tc>
        <w:tc>
          <w:tcPr>
            <w:tcW w:w="1818" w:type="dxa"/>
            <w:vMerge w:val="continue"/>
          </w:tcPr>
          <w:p w14:paraId="1BBE5832">
            <w:pPr>
              <w:spacing w:before="62" w:line="219" w:lineRule="auto"/>
              <w:ind w:left="102"/>
              <w:rPr>
                <w:lang w:eastAsia="zh-CN"/>
              </w:rPr>
            </w:pPr>
          </w:p>
        </w:tc>
        <w:tc>
          <w:tcPr>
            <w:tcW w:w="4117" w:type="dxa"/>
          </w:tcPr>
          <w:p w14:paraId="2F610AA6">
            <w:pPr>
              <w:spacing w:before="66" w:line="254" w:lineRule="auto"/>
              <w:ind w:left="124" w:right="455"/>
              <w:rPr>
                <w:rFonts w:ascii="宋体" w:hAnsi="宋体" w:eastAsia="宋体" w:cs="宋体"/>
                <w:sz w:val="19"/>
                <w:szCs w:val="19"/>
                <w:lang w:eastAsia="zh-CN"/>
              </w:rPr>
            </w:pPr>
            <w:r>
              <w:rPr>
                <w:rFonts w:ascii="宋体" w:hAnsi="宋体" w:eastAsia="宋体" w:cs="宋体"/>
                <w:spacing w:val="-1"/>
                <w:sz w:val="19"/>
                <w:szCs w:val="19"/>
                <w:lang w:eastAsia="zh-CN"/>
              </w:rPr>
              <w:t>参保人员个人账户一次性支取(基本医疗保</w:t>
            </w:r>
            <w:r>
              <w:rPr>
                <w:rFonts w:ascii="宋体" w:hAnsi="宋体" w:eastAsia="宋体" w:cs="宋体"/>
                <w:spacing w:val="-9"/>
                <w:sz w:val="19"/>
                <w:szCs w:val="19"/>
                <w:lang w:eastAsia="zh-CN"/>
              </w:rPr>
              <w:t>险)</w:t>
            </w:r>
          </w:p>
        </w:tc>
        <w:tc>
          <w:tcPr>
            <w:tcW w:w="1996" w:type="dxa"/>
          </w:tcPr>
          <w:p w14:paraId="57203D52">
            <w:pPr>
              <w:spacing w:before="216" w:line="219" w:lineRule="auto"/>
              <w:ind w:left="138"/>
              <w:rPr>
                <w:rFonts w:ascii="宋体" w:hAnsi="宋体" w:eastAsia="宋体" w:cs="宋体"/>
                <w:sz w:val="19"/>
                <w:szCs w:val="19"/>
                <w:lang w:eastAsia="zh-CN"/>
              </w:rPr>
            </w:pPr>
            <w:r>
              <w:rPr>
                <w:rFonts w:hint="eastAsia" w:ascii="宋体" w:hAnsi="宋体" w:eastAsia="宋体" w:cs="宋体"/>
                <w:strike/>
                <w:spacing w:val="4"/>
                <w:sz w:val="19"/>
                <w:szCs w:val="19"/>
                <w:lang w:eastAsia="zh-CN"/>
              </w:rPr>
              <w:t>省</w:t>
            </w:r>
            <w:r>
              <w:rPr>
                <w:rFonts w:hint="eastAsia" w:ascii="宋体" w:hAnsi="宋体" w:eastAsia="宋体" w:cs="宋体"/>
                <w:spacing w:val="4"/>
                <w:sz w:val="19"/>
                <w:szCs w:val="19"/>
                <w:lang w:eastAsia="zh-CN"/>
              </w:rPr>
              <w:t>市医保局</w:t>
            </w:r>
          </w:p>
        </w:tc>
      </w:tr>
      <w:tr w14:paraId="6986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27B83124">
            <w:pPr>
              <w:spacing w:before="62" w:line="219" w:lineRule="auto"/>
              <w:ind w:left="155"/>
            </w:pPr>
          </w:p>
        </w:tc>
        <w:tc>
          <w:tcPr>
            <w:tcW w:w="708" w:type="dxa"/>
            <w:vMerge w:val="continue"/>
          </w:tcPr>
          <w:p w14:paraId="24DBEBBE">
            <w:pPr>
              <w:spacing w:before="61" w:line="183" w:lineRule="auto"/>
              <w:ind w:left="251"/>
            </w:pPr>
          </w:p>
        </w:tc>
        <w:tc>
          <w:tcPr>
            <w:tcW w:w="1818" w:type="dxa"/>
            <w:vMerge w:val="continue"/>
          </w:tcPr>
          <w:p w14:paraId="7F84E887">
            <w:pPr>
              <w:spacing w:before="62" w:line="219" w:lineRule="auto"/>
              <w:ind w:left="102"/>
            </w:pPr>
          </w:p>
        </w:tc>
        <w:tc>
          <w:tcPr>
            <w:tcW w:w="4117" w:type="dxa"/>
          </w:tcPr>
          <w:p w14:paraId="6CBA8CE9">
            <w:pPr>
              <w:spacing w:before="88" w:line="220" w:lineRule="auto"/>
              <w:ind w:left="124"/>
              <w:rPr>
                <w:rFonts w:ascii="宋体" w:hAnsi="宋体" w:eastAsia="宋体" w:cs="宋体"/>
                <w:sz w:val="19"/>
                <w:szCs w:val="19"/>
              </w:rPr>
            </w:pPr>
            <w:r>
              <w:rPr>
                <w:rFonts w:ascii="宋体" w:hAnsi="宋体" w:eastAsia="宋体" w:cs="宋体"/>
                <w:spacing w:val="3"/>
                <w:sz w:val="19"/>
                <w:szCs w:val="19"/>
              </w:rPr>
              <w:t>住房公积金提取(死亡)</w:t>
            </w:r>
          </w:p>
        </w:tc>
        <w:tc>
          <w:tcPr>
            <w:tcW w:w="1996" w:type="dxa"/>
            <w:vMerge w:val="restart"/>
            <w:tcBorders>
              <w:bottom w:val="nil"/>
            </w:tcBorders>
          </w:tcPr>
          <w:p w14:paraId="528AF8B0">
            <w:pPr>
              <w:pStyle w:val="9"/>
              <w:spacing w:line="363" w:lineRule="auto"/>
              <w:rPr>
                <w:lang w:eastAsia="zh-CN"/>
              </w:rPr>
            </w:pPr>
          </w:p>
          <w:p w14:paraId="2D21795A">
            <w:pPr>
              <w:spacing w:before="62" w:line="219" w:lineRule="auto"/>
              <w:rPr>
                <w:rFonts w:ascii="宋体" w:hAnsi="宋体" w:eastAsia="宋体" w:cs="宋体"/>
                <w:sz w:val="19"/>
                <w:szCs w:val="19"/>
                <w:lang w:eastAsia="zh-CN"/>
              </w:rPr>
            </w:pPr>
            <w:r>
              <w:rPr>
                <w:rFonts w:hint="eastAsia" w:ascii="宋体" w:hAnsi="宋体" w:eastAsia="宋体" w:cs="宋体"/>
                <w:strike/>
                <w:spacing w:val="1"/>
                <w:sz w:val="19"/>
                <w:szCs w:val="19"/>
                <w:lang w:eastAsia="zh-CN"/>
              </w:rPr>
              <w:t>省住房城乡建设厅</w:t>
            </w:r>
            <w:r>
              <w:rPr>
                <w:rFonts w:hint="eastAsia" w:ascii="宋体" w:hAnsi="宋体" w:eastAsia="宋体" w:cs="宋体"/>
                <w:spacing w:val="1"/>
                <w:sz w:val="19"/>
                <w:szCs w:val="19"/>
                <w:lang w:eastAsia="zh-CN"/>
              </w:rPr>
              <w:t>市公积金中心</w:t>
            </w:r>
          </w:p>
        </w:tc>
      </w:tr>
      <w:tr w14:paraId="41AE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86" w:type="dxa"/>
            <w:vMerge w:val="continue"/>
          </w:tcPr>
          <w:p w14:paraId="366767FC">
            <w:pPr>
              <w:spacing w:before="62" w:line="219" w:lineRule="auto"/>
              <w:ind w:left="155"/>
              <w:rPr>
                <w:lang w:eastAsia="zh-CN"/>
              </w:rPr>
            </w:pPr>
          </w:p>
        </w:tc>
        <w:tc>
          <w:tcPr>
            <w:tcW w:w="708" w:type="dxa"/>
            <w:vMerge w:val="continue"/>
          </w:tcPr>
          <w:p w14:paraId="5EB62ECD">
            <w:pPr>
              <w:spacing w:before="61" w:line="183" w:lineRule="auto"/>
              <w:ind w:left="251"/>
              <w:rPr>
                <w:lang w:eastAsia="zh-CN"/>
              </w:rPr>
            </w:pPr>
          </w:p>
        </w:tc>
        <w:tc>
          <w:tcPr>
            <w:tcW w:w="1818" w:type="dxa"/>
            <w:vMerge w:val="continue"/>
          </w:tcPr>
          <w:p w14:paraId="2B898992">
            <w:pPr>
              <w:spacing w:before="62" w:line="219" w:lineRule="auto"/>
              <w:ind w:left="102"/>
              <w:rPr>
                <w:lang w:eastAsia="zh-CN"/>
              </w:rPr>
            </w:pPr>
          </w:p>
        </w:tc>
        <w:tc>
          <w:tcPr>
            <w:tcW w:w="4117" w:type="dxa"/>
          </w:tcPr>
          <w:p w14:paraId="1C5849DD">
            <w:pPr>
              <w:spacing w:before="77"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终止逝者住房公积金缴存关系</w:t>
            </w:r>
          </w:p>
        </w:tc>
        <w:tc>
          <w:tcPr>
            <w:tcW w:w="1996" w:type="dxa"/>
            <w:vMerge w:val="continue"/>
            <w:tcBorders>
              <w:top w:val="nil"/>
              <w:bottom w:val="nil"/>
            </w:tcBorders>
          </w:tcPr>
          <w:p w14:paraId="696D27CF">
            <w:pPr>
              <w:pStyle w:val="9"/>
              <w:rPr>
                <w:lang w:eastAsia="zh-CN"/>
              </w:rPr>
            </w:pPr>
          </w:p>
        </w:tc>
      </w:tr>
      <w:tr w14:paraId="3C75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86" w:type="dxa"/>
            <w:vMerge w:val="continue"/>
          </w:tcPr>
          <w:p w14:paraId="224C9B81">
            <w:pPr>
              <w:spacing w:before="62" w:line="219" w:lineRule="auto"/>
              <w:ind w:left="155"/>
              <w:rPr>
                <w:lang w:eastAsia="zh-CN"/>
              </w:rPr>
            </w:pPr>
          </w:p>
        </w:tc>
        <w:tc>
          <w:tcPr>
            <w:tcW w:w="708" w:type="dxa"/>
            <w:vMerge w:val="continue"/>
          </w:tcPr>
          <w:p w14:paraId="58B659E8">
            <w:pPr>
              <w:spacing w:before="61" w:line="183" w:lineRule="auto"/>
              <w:ind w:left="251"/>
              <w:rPr>
                <w:lang w:eastAsia="zh-CN"/>
              </w:rPr>
            </w:pPr>
          </w:p>
        </w:tc>
        <w:tc>
          <w:tcPr>
            <w:tcW w:w="1818" w:type="dxa"/>
            <w:vMerge w:val="continue"/>
          </w:tcPr>
          <w:p w14:paraId="2DA90F90">
            <w:pPr>
              <w:spacing w:before="62" w:line="219" w:lineRule="auto"/>
              <w:ind w:left="102"/>
              <w:rPr>
                <w:lang w:eastAsia="zh-CN"/>
              </w:rPr>
            </w:pPr>
          </w:p>
        </w:tc>
        <w:tc>
          <w:tcPr>
            <w:tcW w:w="4117" w:type="dxa"/>
          </w:tcPr>
          <w:p w14:paraId="120EF105">
            <w:pPr>
              <w:spacing w:before="87" w:line="219" w:lineRule="auto"/>
              <w:ind w:left="124"/>
              <w:rPr>
                <w:rFonts w:ascii="宋体" w:hAnsi="宋体" w:eastAsia="宋体" w:cs="宋体"/>
                <w:sz w:val="19"/>
                <w:szCs w:val="19"/>
              </w:rPr>
            </w:pPr>
            <w:r>
              <w:rPr>
                <w:rFonts w:ascii="宋体" w:hAnsi="宋体" w:eastAsia="宋体" w:cs="宋体"/>
                <w:spacing w:val="-1"/>
                <w:sz w:val="19"/>
                <w:szCs w:val="19"/>
              </w:rPr>
              <w:t>住房公积金账户封存</w:t>
            </w:r>
          </w:p>
        </w:tc>
        <w:tc>
          <w:tcPr>
            <w:tcW w:w="1996" w:type="dxa"/>
            <w:vMerge w:val="continue"/>
            <w:tcBorders>
              <w:top w:val="nil"/>
            </w:tcBorders>
          </w:tcPr>
          <w:p w14:paraId="5D249C67">
            <w:pPr>
              <w:pStyle w:val="9"/>
            </w:pPr>
          </w:p>
        </w:tc>
      </w:tr>
      <w:tr w14:paraId="4C141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686" w:type="dxa"/>
            <w:vMerge w:val="continue"/>
          </w:tcPr>
          <w:p w14:paraId="654A86BB">
            <w:pPr>
              <w:spacing w:before="62" w:line="219" w:lineRule="auto"/>
              <w:ind w:left="155"/>
            </w:pPr>
          </w:p>
        </w:tc>
        <w:tc>
          <w:tcPr>
            <w:tcW w:w="708" w:type="dxa"/>
            <w:vMerge w:val="continue"/>
          </w:tcPr>
          <w:p w14:paraId="35B3476F">
            <w:pPr>
              <w:spacing w:before="61" w:line="183" w:lineRule="auto"/>
              <w:ind w:left="251"/>
            </w:pPr>
          </w:p>
        </w:tc>
        <w:tc>
          <w:tcPr>
            <w:tcW w:w="1818" w:type="dxa"/>
            <w:vMerge w:val="continue"/>
          </w:tcPr>
          <w:p w14:paraId="3816ABFE">
            <w:pPr>
              <w:spacing w:before="62" w:line="219" w:lineRule="auto"/>
              <w:ind w:left="102"/>
            </w:pPr>
          </w:p>
        </w:tc>
        <w:tc>
          <w:tcPr>
            <w:tcW w:w="4117" w:type="dxa"/>
          </w:tcPr>
          <w:p w14:paraId="26A8EE71">
            <w:pPr>
              <w:pStyle w:val="9"/>
              <w:spacing w:line="443" w:lineRule="auto"/>
              <w:rPr>
                <w:lang w:eastAsia="zh-CN"/>
              </w:rPr>
            </w:pPr>
          </w:p>
          <w:p w14:paraId="70E439F0">
            <w:pPr>
              <w:spacing w:before="62" w:line="219" w:lineRule="auto"/>
              <w:ind w:left="124"/>
              <w:rPr>
                <w:rFonts w:ascii="宋体" w:hAnsi="宋体" w:eastAsia="宋体" w:cs="宋体"/>
                <w:sz w:val="19"/>
                <w:szCs w:val="19"/>
                <w:lang w:eastAsia="zh-CN"/>
              </w:rPr>
            </w:pPr>
            <w:r>
              <w:rPr>
                <w:rFonts w:ascii="宋体" w:hAnsi="宋体" w:eastAsia="宋体" w:cs="宋体"/>
                <w:spacing w:val="1"/>
                <w:sz w:val="19"/>
                <w:szCs w:val="19"/>
                <w:lang w:eastAsia="zh-CN"/>
              </w:rPr>
              <w:t>逝者个人账户信息查询</w:t>
            </w:r>
          </w:p>
        </w:tc>
        <w:tc>
          <w:tcPr>
            <w:tcW w:w="1996" w:type="dxa"/>
          </w:tcPr>
          <w:p w14:paraId="344B66A8">
            <w:pPr>
              <w:spacing w:before="78" w:line="266" w:lineRule="auto"/>
              <w:ind w:right="174"/>
              <w:rPr>
                <w:rFonts w:ascii="宋体" w:hAnsi="宋体" w:eastAsia="宋体" w:cs="宋体"/>
                <w:sz w:val="19"/>
                <w:szCs w:val="19"/>
                <w:lang w:eastAsia="zh-CN"/>
              </w:rPr>
            </w:pPr>
            <w:r>
              <w:rPr>
                <w:rFonts w:ascii="宋体" w:hAnsi="宋体" w:eastAsia="宋体" w:cs="宋体"/>
                <w:strike/>
                <w:sz w:val="19"/>
                <w:szCs w:val="19"/>
                <w:lang w:eastAsia="zh-CN"/>
              </w:rPr>
              <w:t>国家</w:t>
            </w:r>
            <w:r>
              <w:rPr>
                <w:rFonts w:hint="eastAsia" w:ascii="宋体" w:hAnsi="宋体" w:eastAsia="宋体" w:cs="宋体"/>
                <w:sz w:val="19"/>
                <w:szCs w:val="19"/>
                <w:lang w:eastAsia="zh-CN"/>
              </w:rPr>
              <w:t>市地方</w:t>
            </w:r>
            <w:r>
              <w:rPr>
                <w:rFonts w:ascii="宋体" w:hAnsi="宋体" w:eastAsia="宋体" w:cs="宋体"/>
                <w:sz w:val="19"/>
                <w:szCs w:val="19"/>
                <w:lang w:eastAsia="zh-CN"/>
              </w:rPr>
              <w:t>金融监督管理</w:t>
            </w:r>
            <w:r>
              <w:rPr>
                <w:rFonts w:ascii="宋体" w:hAnsi="宋体" w:eastAsia="宋体" w:cs="宋体"/>
                <w:strike/>
                <w:spacing w:val="1"/>
                <w:sz w:val="19"/>
                <w:szCs w:val="19"/>
                <w:lang w:eastAsia="zh-CN"/>
              </w:rPr>
              <w:t>总</w:t>
            </w:r>
            <w:r>
              <w:rPr>
                <w:rFonts w:ascii="宋体" w:hAnsi="宋体" w:eastAsia="宋体" w:cs="宋体"/>
                <w:spacing w:val="1"/>
                <w:sz w:val="19"/>
                <w:szCs w:val="19"/>
                <w:lang w:eastAsia="zh-CN"/>
              </w:rPr>
              <w:t>局</w:t>
            </w:r>
            <w:r>
              <w:rPr>
                <w:rFonts w:ascii="宋体" w:hAnsi="宋体" w:eastAsia="宋体" w:cs="宋体"/>
                <w:strike/>
                <w:spacing w:val="1"/>
                <w:sz w:val="19"/>
                <w:szCs w:val="19"/>
                <w:lang w:eastAsia="zh-CN"/>
              </w:rPr>
              <w:t>安</w:t>
            </w:r>
            <w:r>
              <w:rPr>
                <w:rFonts w:hint="eastAsia" w:ascii="宋体" w:hAnsi="宋体" w:eastAsia="宋体" w:cs="宋体"/>
                <w:strike/>
                <w:spacing w:val="1"/>
                <w:sz w:val="19"/>
                <w:szCs w:val="19"/>
                <w:lang w:eastAsia="zh-CN"/>
              </w:rPr>
              <w:t>徽</w:t>
            </w:r>
            <w:r>
              <w:rPr>
                <w:rFonts w:ascii="宋体" w:hAnsi="宋体" w:eastAsia="宋体" w:cs="宋体"/>
                <w:strike/>
                <w:spacing w:val="1"/>
                <w:sz w:val="19"/>
                <w:szCs w:val="19"/>
                <w:lang w:eastAsia="zh-CN"/>
              </w:rPr>
              <w:t>监管局</w:t>
            </w:r>
            <w:r>
              <w:rPr>
                <w:rFonts w:ascii="宋体" w:hAnsi="宋体" w:eastAsia="宋体" w:cs="宋体"/>
                <w:spacing w:val="1"/>
                <w:sz w:val="19"/>
                <w:szCs w:val="19"/>
                <w:lang w:eastAsia="zh-CN"/>
              </w:rPr>
              <w:t>及</w:t>
            </w:r>
            <w:r>
              <w:rPr>
                <w:rFonts w:ascii="宋体" w:hAnsi="宋体" w:eastAsia="宋体" w:cs="宋体"/>
                <w:spacing w:val="-2"/>
                <w:sz w:val="19"/>
                <w:szCs w:val="19"/>
                <w:lang w:eastAsia="zh-CN"/>
              </w:rPr>
              <w:t>有关银行、保险机</w:t>
            </w:r>
            <w:r>
              <w:rPr>
                <w:rFonts w:ascii="宋体" w:hAnsi="宋体" w:eastAsia="宋体" w:cs="宋体"/>
                <w:sz w:val="19"/>
                <w:szCs w:val="19"/>
                <w:lang w:eastAsia="zh-CN"/>
              </w:rPr>
              <w:t>构</w:t>
            </w:r>
          </w:p>
        </w:tc>
      </w:tr>
      <w:tr w14:paraId="228D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686" w:type="dxa"/>
            <w:vMerge w:val="continue"/>
          </w:tcPr>
          <w:p w14:paraId="1A28A3D0">
            <w:pPr>
              <w:spacing w:before="62" w:line="219" w:lineRule="auto"/>
              <w:ind w:left="155"/>
              <w:rPr>
                <w:rFonts w:ascii="宋体" w:hAnsi="宋体" w:eastAsia="宋体" w:cs="宋体"/>
                <w:sz w:val="19"/>
                <w:szCs w:val="19"/>
                <w:lang w:eastAsia="zh-CN"/>
              </w:rPr>
            </w:pPr>
          </w:p>
        </w:tc>
        <w:tc>
          <w:tcPr>
            <w:tcW w:w="708" w:type="dxa"/>
            <w:vMerge w:val="continue"/>
          </w:tcPr>
          <w:p w14:paraId="258ED60E">
            <w:pPr>
              <w:spacing w:before="61" w:line="183" w:lineRule="auto"/>
              <w:ind w:left="251"/>
              <w:rPr>
                <w:rFonts w:ascii="宋体" w:hAnsi="宋体" w:eastAsia="宋体" w:cs="宋体"/>
                <w:sz w:val="19"/>
                <w:szCs w:val="19"/>
                <w:lang w:eastAsia="zh-CN"/>
              </w:rPr>
            </w:pPr>
          </w:p>
        </w:tc>
        <w:tc>
          <w:tcPr>
            <w:tcW w:w="1818" w:type="dxa"/>
            <w:vMerge w:val="continue"/>
          </w:tcPr>
          <w:p w14:paraId="17CFD685">
            <w:pPr>
              <w:spacing w:before="62" w:line="219" w:lineRule="auto"/>
              <w:ind w:left="102"/>
              <w:rPr>
                <w:rFonts w:ascii="宋体" w:hAnsi="宋体" w:eastAsia="宋体" w:cs="宋体"/>
                <w:sz w:val="19"/>
                <w:szCs w:val="19"/>
                <w:lang w:eastAsia="zh-CN"/>
              </w:rPr>
            </w:pPr>
          </w:p>
        </w:tc>
        <w:tc>
          <w:tcPr>
            <w:tcW w:w="4117" w:type="dxa"/>
          </w:tcPr>
          <w:p w14:paraId="6999528D">
            <w:pPr>
              <w:pStyle w:val="9"/>
              <w:spacing w:line="453" w:lineRule="auto"/>
              <w:rPr>
                <w:lang w:eastAsia="zh-CN"/>
              </w:rPr>
            </w:pPr>
          </w:p>
          <w:p w14:paraId="0FAFD2D7">
            <w:pPr>
              <w:spacing w:before="62" w:line="246" w:lineRule="auto"/>
              <w:ind w:left="94" w:right="294"/>
              <w:rPr>
                <w:rFonts w:ascii="宋体" w:hAnsi="宋体" w:eastAsia="宋体" w:cs="宋体"/>
                <w:sz w:val="19"/>
                <w:szCs w:val="19"/>
                <w:lang w:eastAsia="zh-CN"/>
              </w:rPr>
            </w:pPr>
            <w:r>
              <w:rPr>
                <w:rFonts w:ascii="宋体" w:hAnsi="宋体" w:eastAsia="宋体" w:cs="宋体"/>
                <w:spacing w:val="-1"/>
                <w:sz w:val="19"/>
                <w:szCs w:val="19"/>
                <w:lang w:eastAsia="zh-CN"/>
              </w:rPr>
              <w:t>个人金融资产处置(已故存款人小额存款提取</w:t>
            </w:r>
            <w:r>
              <w:rPr>
                <w:rFonts w:ascii="宋体" w:hAnsi="宋体" w:eastAsia="宋体" w:cs="宋体"/>
                <w:spacing w:val="-5"/>
                <w:sz w:val="19"/>
                <w:szCs w:val="19"/>
                <w:lang w:eastAsia="zh-CN"/>
              </w:rPr>
              <w:t>等)</w:t>
            </w:r>
          </w:p>
        </w:tc>
        <w:tc>
          <w:tcPr>
            <w:tcW w:w="1996" w:type="dxa"/>
          </w:tcPr>
          <w:p w14:paraId="3F50EBFC">
            <w:pPr>
              <w:spacing w:before="80" w:line="273" w:lineRule="auto"/>
              <w:ind w:right="79"/>
              <w:jc w:val="both"/>
              <w:rPr>
                <w:rFonts w:ascii="宋体" w:hAnsi="宋体" w:eastAsia="宋体" w:cs="宋体"/>
                <w:sz w:val="19"/>
                <w:szCs w:val="19"/>
                <w:lang w:eastAsia="zh-CN"/>
              </w:rPr>
            </w:pPr>
            <w:r>
              <w:rPr>
                <w:rFonts w:ascii="宋体" w:hAnsi="宋体" w:eastAsia="宋体" w:cs="宋体"/>
                <w:strike/>
                <w:sz w:val="19"/>
                <w:szCs w:val="19"/>
                <w:lang w:eastAsia="zh-CN"/>
              </w:rPr>
              <w:t>国家</w:t>
            </w:r>
            <w:r>
              <w:rPr>
                <w:rFonts w:hint="eastAsia" w:ascii="宋体" w:hAnsi="宋体" w:eastAsia="宋体" w:cs="宋体"/>
                <w:sz w:val="19"/>
                <w:szCs w:val="19"/>
                <w:lang w:eastAsia="zh-CN"/>
              </w:rPr>
              <w:t>市地方</w:t>
            </w:r>
            <w:r>
              <w:rPr>
                <w:rFonts w:ascii="宋体" w:hAnsi="宋体" w:eastAsia="宋体" w:cs="宋体"/>
                <w:sz w:val="19"/>
                <w:szCs w:val="19"/>
                <w:lang w:eastAsia="zh-CN"/>
              </w:rPr>
              <w:t>金融监督管理</w:t>
            </w:r>
            <w:r>
              <w:rPr>
                <w:rFonts w:ascii="宋体" w:hAnsi="宋体" w:eastAsia="宋体" w:cs="宋体"/>
                <w:strike/>
                <w:spacing w:val="1"/>
                <w:sz w:val="19"/>
                <w:szCs w:val="19"/>
                <w:lang w:eastAsia="zh-CN"/>
              </w:rPr>
              <w:t>总</w:t>
            </w:r>
            <w:r>
              <w:rPr>
                <w:rFonts w:ascii="宋体" w:hAnsi="宋体" w:eastAsia="宋体" w:cs="宋体"/>
                <w:spacing w:val="1"/>
                <w:sz w:val="19"/>
                <w:szCs w:val="19"/>
                <w:lang w:eastAsia="zh-CN"/>
              </w:rPr>
              <w:t>局</w:t>
            </w:r>
            <w:r>
              <w:rPr>
                <w:rFonts w:ascii="宋体" w:hAnsi="宋体" w:eastAsia="宋体" w:cs="宋体"/>
                <w:strike/>
                <w:spacing w:val="1"/>
                <w:sz w:val="19"/>
                <w:szCs w:val="19"/>
                <w:lang w:eastAsia="zh-CN"/>
              </w:rPr>
              <w:t>安</w:t>
            </w:r>
            <w:r>
              <w:rPr>
                <w:rFonts w:hint="eastAsia" w:ascii="宋体" w:hAnsi="宋体" w:eastAsia="宋体" w:cs="宋体"/>
                <w:strike/>
                <w:spacing w:val="1"/>
                <w:sz w:val="19"/>
                <w:szCs w:val="19"/>
                <w:lang w:eastAsia="zh-CN"/>
              </w:rPr>
              <w:t>徽</w:t>
            </w:r>
            <w:r>
              <w:rPr>
                <w:rFonts w:ascii="宋体" w:hAnsi="宋体" w:eastAsia="宋体" w:cs="宋体"/>
                <w:strike/>
                <w:spacing w:val="1"/>
                <w:sz w:val="19"/>
                <w:szCs w:val="19"/>
                <w:lang w:eastAsia="zh-CN"/>
              </w:rPr>
              <w:t>监管局</w:t>
            </w:r>
            <w:r>
              <w:rPr>
                <w:rFonts w:ascii="宋体" w:hAnsi="宋体" w:eastAsia="宋体" w:cs="宋体"/>
                <w:spacing w:val="18"/>
                <w:sz w:val="19"/>
                <w:szCs w:val="19"/>
                <w:lang w:eastAsia="zh-CN"/>
              </w:rPr>
              <w:t>、</w:t>
            </w:r>
            <w:r>
              <w:rPr>
                <w:rFonts w:hint="eastAsia" w:ascii="宋体" w:hAnsi="宋体" w:eastAsia="宋体" w:cs="宋体"/>
                <w:spacing w:val="-2"/>
                <w:sz w:val="19"/>
                <w:szCs w:val="19"/>
                <w:lang w:eastAsia="zh-CN"/>
              </w:rPr>
              <w:t>人行</w:t>
            </w:r>
            <w:r>
              <w:rPr>
                <w:rFonts w:hint="eastAsia" w:ascii="宋体" w:hAnsi="宋体" w:eastAsia="宋体" w:cs="宋体"/>
                <w:strike/>
                <w:spacing w:val="-2"/>
                <w:sz w:val="19"/>
                <w:szCs w:val="19"/>
                <w:lang w:eastAsia="zh-CN"/>
              </w:rPr>
              <w:t>安徽省</w:t>
            </w:r>
            <w:r>
              <w:rPr>
                <w:rFonts w:hint="eastAsia" w:ascii="宋体" w:hAnsi="宋体" w:eastAsia="宋体" w:cs="宋体"/>
                <w:spacing w:val="-2"/>
                <w:sz w:val="19"/>
                <w:szCs w:val="19"/>
                <w:lang w:eastAsia="zh-CN"/>
              </w:rPr>
              <w:t>淮南市分行</w:t>
            </w:r>
            <w:r>
              <w:rPr>
                <w:rFonts w:ascii="宋体" w:hAnsi="宋体" w:eastAsia="宋体" w:cs="宋体"/>
                <w:spacing w:val="5"/>
                <w:sz w:val="19"/>
                <w:szCs w:val="19"/>
                <w:lang w:eastAsia="zh-CN"/>
              </w:rPr>
              <w:t>及有关银行、保险机</w:t>
            </w:r>
            <w:r>
              <w:rPr>
                <w:rFonts w:ascii="宋体" w:hAnsi="宋体" w:eastAsia="宋体" w:cs="宋体"/>
                <w:sz w:val="19"/>
                <w:szCs w:val="19"/>
                <w:lang w:eastAsia="zh-CN"/>
              </w:rPr>
              <w:t>构</w:t>
            </w:r>
          </w:p>
        </w:tc>
      </w:tr>
      <w:tr w14:paraId="3453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686" w:type="dxa"/>
            <w:vMerge w:val="continue"/>
          </w:tcPr>
          <w:p w14:paraId="42BB9E9D">
            <w:pPr>
              <w:pStyle w:val="9"/>
              <w:rPr>
                <w:lang w:eastAsia="zh-CN"/>
              </w:rPr>
            </w:pPr>
          </w:p>
        </w:tc>
        <w:tc>
          <w:tcPr>
            <w:tcW w:w="708" w:type="dxa"/>
            <w:vMerge w:val="continue"/>
          </w:tcPr>
          <w:p w14:paraId="342E08C5">
            <w:pPr>
              <w:pStyle w:val="9"/>
              <w:rPr>
                <w:lang w:eastAsia="zh-CN"/>
              </w:rPr>
            </w:pPr>
          </w:p>
        </w:tc>
        <w:tc>
          <w:tcPr>
            <w:tcW w:w="1818" w:type="dxa"/>
            <w:vMerge w:val="continue"/>
          </w:tcPr>
          <w:p w14:paraId="1C735891">
            <w:pPr>
              <w:pStyle w:val="9"/>
              <w:rPr>
                <w:lang w:eastAsia="zh-CN"/>
              </w:rPr>
            </w:pPr>
          </w:p>
        </w:tc>
        <w:tc>
          <w:tcPr>
            <w:tcW w:w="4117" w:type="dxa"/>
          </w:tcPr>
          <w:p w14:paraId="60D609A1">
            <w:pPr>
              <w:spacing w:before="73" w:line="219" w:lineRule="auto"/>
              <w:ind w:left="94"/>
              <w:rPr>
                <w:rFonts w:ascii="宋体" w:hAnsi="宋体" w:eastAsia="宋体" w:cs="宋体"/>
                <w:sz w:val="19"/>
                <w:szCs w:val="19"/>
                <w:lang w:eastAsia="zh-CN"/>
              </w:rPr>
            </w:pPr>
            <w:r>
              <w:rPr>
                <w:rFonts w:ascii="宋体" w:hAnsi="宋体" w:eastAsia="宋体" w:cs="宋体"/>
                <w:sz w:val="19"/>
                <w:szCs w:val="19"/>
                <w:lang w:eastAsia="zh-CN"/>
              </w:rPr>
              <w:t>发放一次性抚恤金、丧葬补助费</w:t>
            </w:r>
          </w:p>
        </w:tc>
        <w:tc>
          <w:tcPr>
            <w:tcW w:w="1996" w:type="dxa"/>
            <w:vMerge w:val="restart"/>
            <w:tcBorders>
              <w:bottom w:val="nil"/>
            </w:tcBorders>
          </w:tcPr>
          <w:p w14:paraId="64673C16">
            <w:pPr>
              <w:pStyle w:val="9"/>
              <w:spacing w:line="328" w:lineRule="auto"/>
              <w:rPr>
                <w:lang w:eastAsia="zh-CN"/>
              </w:rPr>
            </w:pPr>
          </w:p>
          <w:p w14:paraId="3C4F7BF1">
            <w:pPr>
              <w:spacing w:before="62" w:line="219" w:lineRule="auto"/>
              <w:rPr>
                <w:rFonts w:ascii="宋体" w:hAnsi="宋体" w:eastAsia="宋体" w:cs="宋体"/>
                <w:spacing w:val="1"/>
                <w:sz w:val="19"/>
                <w:szCs w:val="19"/>
                <w:lang w:eastAsia="zh-CN"/>
              </w:rPr>
            </w:pPr>
            <w:r>
              <w:rPr>
                <w:rFonts w:ascii="宋体" w:hAnsi="宋体" w:eastAsia="宋体" w:cs="宋体"/>
                <w:strike/>
                <w:spacing w:val="1"/>
                <w:sz w:val="19"/>
                <w:szCs w:val="19"/>
              </w:rPr>
              <w:t>省</w:t>
            </w:r>
            <w:r>
              <w:rPr>
                <w:rFonts w:hint="eastAsia" w:ascii="宋体" w:hAnsi="宋体" w:eastAsia="宋体" w:cs="宋体"/>
                <w:spacing w:val="1"/>
                <w:sz w:val="19"/>
                <w:szCs w:val="19"/>
                <w:lang w:eastAsia="zh-CN"/>
              </w:rPr>
              <w:t>市</w:t>
            </w:r>
            <w:r>
              <w:rPr>
                <w:rFonts w:ascii="宋体" w:hAnsi="宋体" w:eastAsia="宋体" w:cs="宋体"/>
                <w:spacing w:val="1"/>
                <w:sz w:val="19"/>
                <w:szCs w:val="19"/>
              </w:rPr>
              <w:t>退役军人事务</w:t>
            </w:r>
            <w:r>
              <w:rPr>
                <w:rFonts w:ascii="宋体" w:hAnsi="宋体" w:eastAsia="宋体" w:cs="宋体"/>
                <w:strike/>
                <w:spacing w:val="1"/>
                <w:sz w:val="19"/>
                <w:szCs w:val="19"/>
              </w:rPr>
              <w:t>厅</w:t>
            </w:r>
            <w:r>
              <w:rPr>
                <w:rFonts w:hint="eastAsia" w:ascii="宋体" w:hAnsi="宋体" w:eastAsia="宋体" w:cs="宋体"/>
                <w:spacing w:val="1"/>
                <w:sz w:val="19"/>
                <w:szCs w:val="19"/>
                <w:lang w:eastAsia="zh-CN"/>
              </w:rPr>
              <w:t>局</w:t>
            </w:r>
          </w:p>
          <w:p w14:paraId="6ADAE27B">
            <w:pPr>
              <w:spacing w:before="62" w:line="219" w:lineRule="auto"/>
              <w:ind w:left="168"/>
              <w:rPr>
                <w:rFonts w:ascii="宋体" w:hAnsi="宋体" w:eastAsia="宋体" w:cs="宋体"/>
                <w:spacing w:val="1"/>
                <w:sz w:val="19"/>
                <w:szCs w:val="19"/>
                <w:lang w:eastAsia="zh-CN"/>
              </w:rPr>
            </w:pPr>
          </w:p>
        </w:tc>
      </w:tr>
      <w:tr w14:paraId="3CB56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686" w:type="dxa"/>
            <w:vMerge w:val="continue"/>
          </w:tcPr>
          <w:p w14:paraId="0FCB2B8F">
            <w:pPr>
              <w:pStyle w:val="9"/>
            </w:pPr>
          </w:p>
        </w:tc>
        <w:tc>
          <w:tcPr>
            <w:tcW w:w="708" w:type="dxa"/>
            <w:vMerge w:val="continue"/>
          </w:tcPr>
          <w:p w14:paraId="02DC1676">
            <w:pPr>
              <w:pStyle w:val="9"/>
            </w:pPr>
          </w:p>
        </w:tc>
        <w:tc>
          <w:tcPr>
            <w:tcW w:w="1818" w:type="dxa"/>
            <w:vMerge w:val="continue"/>
          </w:tcPr>
          <w:p w14:paraId="77601D09">
            <w:pPr>
              <w:pStyle w:val="9"/>
            </w:pPr>
          </w:p>
        </w:tc>
        <w:tc>
          <w:tcPr>
            <w:tcW w:w="4117" w:type="dxa"/>
          </w:tcPr>
          <w:p w14:paraId="4925BE6A">
            <w:pPr>
              <w:spacing w:before="64" w:line="264" w:lineRule="auto"/>
              <w:ind w:left="94" w:right="178"/>
              <w:rPr>
                <w:rFonts w:ascii="宋体" w:hAnsi="宋体" w:eastAsia="宋体" w:cs="宋体"/>
                <w:sz w:val="19"/>
                <w:szCs w:val="19"/>
                <w:lang w:eastAsia="zh-CN"/>
              </w:rPr>
            </w:pPr>
            <w:r>
              <w:rPr>
                <w:rFonts w:ascii="宋体" w:hAnsi="宋体" w:eastAsia="宋体" w:cs="宋体"/>
                <w:sz w:val="19"/>
                <w:szCs w:val="19"/>
                <w:lang w:eastAsia="zh-CN"/>
              </w:rPr>
              <w:t>停发退役金、离退休费及津补贴、定期抚恤补</w:t>
            </w:r>
            <w:r>
              <w:rPr>
                <w:rFonts w:ascii="宋体" w:hAnsi="宋体" w:eastAsia="宋体" w:cs="宋体"/>
                <w:spacing w:val="-2"/>
                <w:sz w:val="19"/>
                <w:szCs w:val="19"/>
                <w:lang w:eastAsia="zh-CN"/>
              </w:rPr>
              <w:t>助金</w:t>
            </w:r>
          </w:p>
        </w:tc>
        <w:tc>
          <w:tcPr>
            <w:tcW w:w="1996" w:type="dxa"/>
            <w:vMerge w:val="continue"/>
            <w:tcBorders>
              <w:top w:val="nil"/>
            </w:tcBorders>
          </w:tcPr>
          <w:p w14:paraId="0566881D">
            <w:pPr>
              <w:pStyle w:val="9"/>
              <w:rPr>
                <w:lang w:eastAsia="zh-CN"/>
              </w:rPr>
            </w:pPr>
          </w:p>
        </w:tc>
      </w:tr>
      <w:tr w14:paraId="7D77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tcPr>
          <w:p w14:paraId="3957DE29">
            <w:pPr>
              <w:pStyle w:val="9"/>
              <w:rPr>
                <w:lang w:eastAsia="zh-CN"/>
              </w:rPr>
            </w:pPr>
          </w:p>
        </w:tc>
        <w:tc>
          <w:tcPr>
            <w:tcW w:w="708" w:type="dxa"/>
            <w:vMerge w:val="continue"/>
          </w:tcPr>
          <w:p w14:paraId="1445E5F9">
            <w:pPr>
              <w:pStyle w:val="9"/>
              <w:rPr>
                <w:lang w:eastAsia="zh-CN"/>
              </w:rPr>
            </w:pPr>
          </w:p>
        </w:tc>
        <w:tc>
          <w:tcPr>
            <w:tcW w:w="1818" w:type="dxa"/>
            <w:vMerge w:val="continue"/>
          </w:tcPr>
          <w:p w14:paraId="7AF34EE2">
            <w:pPr>
              <w:pStyle w:val="9"/>
              <w:rPr>
                <w:lang w:eastAsia="zh-CN"/>
              </w:rPr>
            </w:pPr>
          </w:p>
        </w:tc>
        <w:tc>
          <w:tcPr>
            <w:tcW w:w="4117" w:type="dxa"/>
          </w:tcPr>
          <w:p w14:paraId="47724979">
            <w:pPr>
              <w:spacing w:before="87" w:line="220" w:lineRule="auto"/>
              <w:ind w:left="94"/>
              <w:rPr>
                <w:rFonts w:ascii="宋体" w:hAnsi="宋体" w:eastAsia="宋体" w:cs="宋体"/>
                <w:sz w:val="19"/>
                <w:szCs w:val="19"/>
              </w:rPr>
            </w:pPr>
            <w:r>
              <w:rPr>
                <w:rFonts w:ascii="宋体" w:hAnsi="宋体" w:eastAsia="宋体" w:cs="宋体"/>
                <w:spacing w:val="-2"/>
                <w:sz w:val="19"/>
                <w:szCs w:val="19"/>
              </w:rPr>
              <w:t>注销残疾人证</w:t>
            </w:r>
          </w:p>
        </w:tc>
        <w:tc>
          <w:tcPr>
            <w:tcW w:w="1996" w:type="dxa"/>
          </w:tcPr>
          <w:p w14:paraId="4B7CB2EE">
            <w:pPr>
              <w:spacing w:before="86" w:line="219" w:lineRule="auto"/>
              <w:rPr>
                <w:rFonts w:ascii="宋体" w:hAnsi="宋体" w:eastAsia="宋体" w:cs="宋体"/>
                <w:sz w:val="19"/>
                <w:szCs w:val="19"/>
                <w:lang w:eastAsia="zh-CN"/>
              </w:rPr>
            </w:pPr>
            <w:r>
              <w:rPr>
                <w:rFonts w:hint="eastAsia" w:ascii="宋体" w:hAnsi="宋体" w:eastAsia="宋体" w:cs="宋体"/>
                <w:strike/>
                <w:spacing w:val="-3"/>
                <w:sz w:val="19"/>
                <w:szCs w:val="19"/>
                <w:lang w:eastAsia="zh-CN"/>
              </w:rPr>
              <w:t>省</w:t>
            </w:r>
            <w:r>
              <w:rPr>
                <w:rFonts w:hint="eastAsia" w:ascii="宋体" w:hAnsi="宋体" w:eastAsia="宋体" w:cs="宋体"/>
                <w:spacing w:val="-3"/>
                <w:sz w:val="19"/>
                <w:szCs w:val="19"/>
                <w:lang w:eastAsia="zh-CN"/>
              </w:rPr>
              <w:t>市残联</w:t>
            </w:r>
          </w:p>
        </w:tc>
      </w:tr>
      <w:tr w14:paraId="6CA7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9325" w:type="dxa"/>
            <w:gridSpan w:val="5"/>
          </w:tcPr>
          <w:p w14:paraId="34571F9C">
            <w:pPr>
              <w:spacing w:before="86" w:line="219" w:lineRule="auto"/>
              <w:rPr>
                <w:rFonts w:ascii="宋体" w:hAnsi="宋体" w:eastAsia="宋体" w:cs="宋体"/>
                <w:strike/>
                <w:spacing w:val="-3"/>
                <w:sz w:val="19"/>
                <w:szCs w:val="19"/>
                <w:lang w:eastAsia="zh-CN"/>
              </w:rPr>
            </w:pPr>
            <w:r>
              <w:rPr>
                <w:rFonts w:hint="eastAsia" w:ascii="楷体" w:hAnsi="楷体" w:eastAsia="楷体" w:cs="楷体"/>
                <w:spacing w:val="1"/>
                <w:sz w:val="19"/>
                <w:szCs w:val="19"/>
              </w:rPr>
              <w:t>(</w:t>
            </w:r>
            <w:r>
              <w:rPr>
                <w:rFonts w:hint="eastAsia" w:ascii="楷体" w:hAnsi="楷体" w:eastAsia="楷体" w:cs="楷体"/>
                <w:spacing w:val="1"/>
                <w:sz w:val="19"/>
                <w:szCs w:val="19"/>
                <w:lang w:eastAsia="zh-CN"/>
              </w:rPr>
              <w:t>三</w:t>
            </w:r>
            <w:r>
              <w:rPr>
                <w:rFonts w:hint="eastAsia" w:ascii="楷体" w:hAnsi="楷体" w:eastAsia="楷体" w:cs="楷体"/>
                <w:spacing w:val="1"/>
                <w:sz w:val="19"/>
                <w:szCs w:val="19"/>
              </w:rPr>
              <w:t>)</w:t>
            </w:r>
            <w:r>
              <w:rPr>
                <w:rFonts w:hint="eastAsia" w:ascii="楷体" w:hAnsi="楷体" w:eastAsia="楷体" w:cs="楷体"/>
                <w:spacing w:val="1"/>
                <w:sz w:val="19"/>
                <w:szCs w:val="19"/>
                <w:lang w:eastAsia="zh-CN"/>
              </w:rPr>
              <w:t>自主创新</w:t>
            </w:r>
            <w:r>
              <w:rPr>
                <w:rFonts w:hint="eastAsia" w:ascii="楷体" w:hAnsi="楷体" w:eastAsia="楷体" w:cs="楷体"/>
                <w:spacing w:val="1"/>
                <w:sz w:val="19"/>
                <w:szCs w:val="19"/>
              </w:rPr>
              <w:t>事项</w:t>
            </w:r>
          </w:p>
        </w:tc>
      </w:tr>
      <w:tr w14:paraId="63869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restart"/>
            <w:vAlign w:val="center"/>
          </w:tcPr>
          <w:p w14:paraId="59EBD8B5">
            <w:pPr>
              <w:spacing w:line="220" w:lineRule="auto"/>
              <w:ind w:left="94" w:hanging="92" w:hangingChars="50"/>
              <w:jc w:val="center"/>
              <w:rPr>
                <w:rFonts w:ascii="宋体" w:hAnsi="宋体" w:eastAsia="宋体" w:cs="宋体"/>
                <w:spacing w:val="-3"/>
                <w:position w:val="7"/>
                <w:sz w:val="19"/>
                <w:szCs w:val="19"/>
                <w:lang w:eastAsia="zh-CN"/>
              </w:rPr>
            </w:pPr>
            <w:r>
              <w:rPr>
                <w:rFonts w:hint="eastAsia" w:ascii="宋体" w:hAnsi="宋体" w:eastAsia="宋体" w:cs="宋体"/>
                <w:spacing w:val="-3"/>
                <w:position w:val="7"/>
                <w:sz w:val="19"/>
                <w:szCs w:val="19"/>
                <w:lang w:eastAsia="zh-CN"/>
              </w:rPr>
              <w:t>自主</w:t>
            </w:r>
          </w:p>
          <w:p w14:paraId="5CB6FE46">
            <w:pPr>
              <w:pStyle w:val="9"/>
              <w:jc w:val="center"/>
              <w:rPr>
                <w:lang w:eastAsia="zh-CN"/>
              </w:rPr>
            </w:pPr>
            <w:r>
              <w:rPr>
                <w:rFonts w:hint="eastAsia" w:ascii="宋体" w:hAnsi="宋体" w:eastAsia="宋体" w:cs="宋体"/>
                <w:spacing w:val="-3"/>
                <w:position w:val="7"/>
                <w:sz w:val="19"/>
                <w:szCs w:val="19"/>
                <w:lang w:eastAsia="zh-CN"/>
              </w:rPr>
              <w:t>创新</w:t>
            </w:r>
          </w:p>
        </w:tc>
        <w:tc>
          <w:tcPr>
            <w:tcW w:w="708" w:type="dxa"/>
            <w:vMerge w:val="restart"/>
            <w:vAlign w:val="center"/>
          </w:tcPr>
          <w:p w14:paraId="24C3BE6A">
            <w:pPr>
              <w:pStyle w:val="9"/>
              <w:jc w:val="center"/>
              <w:rPr>
                <w:rFonts w:asciiTheme="minorEastAsia" w:hAnsiTheme="minorEastAsia" w:eastAsiaTheme="minorEastAsia"/>
                <w:sz w:val="19"/>
                <w:szCs w:val="19"/>
                <w:lang w:eastAsia="zh-CN"/>
              </w:rPr>
            </w:pPr>
            <w:r>
              <w:rPr>
                <w:rFonts w:cs="宋体" w:asciiTheme="minorEastAsia" w:hAnsiTheme="minorEastAsia" w:eastAsiaTheme="minorEastAsia"/>
                <w:sz w:val="19"/>
                <w:szCs w:val="19"/>
              </w:rPr>
              <w:t>21</w:t>
            </w:r>
          </w:p>
        </w:tc>
        <w:tc>
          <w:tcPr>
            <w:tcW w:w="1818" w:type="dxa"/>
            <w:vMerge w:val="restart"/>
            <w:vAlign w:val="center"/>
          </w:tcPr>
          <w:p w14:paraId="673F1F85">
            <w:pPr>
              <w:pStyle w:val="9"/>
              <w:rPr>
                <w:rFonts w:asciiTheme="minorEastAsia" w:hAnsiTheme="minorEastAsia" w:eastAsiaTheme="minorEastAsia"/>
                <w:sz w:val="19"/>
                <w:szCs w:val="19"/>
                <w:lang w:eastAsia="zh-CN"/>
              </w:rPr>
            </w:pPr>
            <w:r>
              <w:rPr>
                <w:rFonts w:hint="eastAsia" w:cs="楷体" w:asciiTheme="minorEastAsia" w:hAnsiTheme="minorEastAsia" w:eastAsiaTheme="minorEastAsia"/>
                <w:color w:val="auto"/>
                <w:spacing w:val="-1"/>
                <w:sz w:val="19"/>
                <w:szCs w:val="19"/>
                <w:lang w:eastAsia="zh-CN"/>
              </w:rPr>
              <w:t>■</w:t>
            </w:r>
            <w:r>
              <w:rPr>
                <w:rFonts w:hint="eastAsia" w:asciiTheme="minorEastAsia" w:hAnsiTheme="minorEastAsia" w:eastAsiaTheme="minorEastAsia"/>
                <w:color w:val="auto"/>
                <w:sz w:val="19"/>
                <w:szCs w:val="19"/>
                <w:lang w:eastAsia="zh-CN"/>
              </w:rPr>
              <w:t>市场监管“六个一”服务驿站</w:t>
            </w:r>
            <w:r>
              <w:rPr>
                <w:rFonts w:hint="eastAsia" w:cs="宋体" w:asciiTheme="minorEastAsia" w:hAnsiTheme="minorEastAsia" w:eastAsiaTheme="minorEastAsia"/>
                <w:color w:val="auto"/>
                <w:spacing w:val="10"/>
                <w:sz w:val="19"/>
                <w:szCs w:val="19"/>
                <w:lang w:eastAsia="zh-CN"/>
              </w:rPr>
              <w:t>“一件事”</w:t>
            </w:r>
          </w:p>
        </w:tc>
        <w:tc>
          <w:tcPr>
            <w:tcW w:w="4117" w:type="dxa"/>
            <w:vAlign w:val="center"/>
          </w:tcPr>
          <w:p w14:paraId="08527C19">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行政处罚信息、异常经营名录、严重违法失信名单等信用修复</w:t>
            </w:r>
          </w:p>
        </w:tc>
        <w:tc>
          <w:tcPr>
            <w:tcW w:w="1996" w:type="dxa"/>
            <w:vMerge w:val="restart"/>
            <w:vAlign w:val="center"/>
          </w:tcPr>
          <w:p w14:paraId="7EEB97C0">
            <w:pPr>
              <w:textAlignment w:val="center"/>
              <w:rPr>
                <w:rFonts w:asciiTheme="minorEastAsia" w:hAnsiTheme="minorEastAsia" w:eastAsiaTheme="minorEastAsia"/>
                <w:sz w:val="19"/>
                <w:szCs w:val="19"/>
                <w:lang w:eastAsia="zh-CN"/>
              </w:rPr>
            </w:pPr>
            <w:r>
              <w:rPr>
                <w:rFonts w:asciiTheme="minorEastAsia" w:hAnsiTheme="minorEastAsia" w:eastAsiaTheme="minorEastAsia"/>
                <w:sz w:val="19"/>
                <w:szCs w:val="19"/>
                <w:lang w:eastAsia="zh-CN"/>
              </w:rPr>
              <w:t>★</w:t>
            </w:r>
            <w:r>
              <w:rPr>
                <w:rFonts w:hint="eastAsia" w:asciiTheme="minorEastAsia" w:hAnsiTheme="minorEastAsia" w:eastAsiaTheme="minorEastAsia"/>
                <w:sz w:val="19"/>
                <w:szCs w:val="19"/>
                <w:lang w:eastAsia="zh-CN"/>
              </w:rPr>
              <w:t>市市场监管局</w:t>
            </w:r>
          </w:p>
          <w:p w14:paraId="42063D5F">
            <w:pPr>
              <w:spacing w:before="86" w:line="219" w:lineRule="auto"/>
              <w:ind w:left="117"/>
              <w:rPr>
                <w:rFonts w:cs="宋体" w:asciiTheme="minorEastAsia" w:hAnsiTheme="minorEastAsia" w:eastAsiaTheme="minorEastAsia"/>
                <w:strike/>
                <w:spacing w:val="-3"/>
                <w:sz w:val="19"/>
                <w:szCs w:val="19"/>
                <w:lang w:eastAsia="zh-CN"/>
              </w:rPr>
            </w:pPr>
            <w:r>
              <w:rPr>
                <w:rFonts w:hint="eastAsia" w:asciiTheme="minorEastAsia" w:hAnsiTheme="minorEastAsia" w:eastAsiaTheme="minorEastAsia"/>
                <w:sz w:val="19"/>
                <w:szCs w:val="19"/>
                <w:lang w:eastAsia="zh-CN"/>
              </w:rPr>
              <w:t>各县区人民政府园区管委会</w:t>
            </w:r>
          </w:p>
        </w:tc>
      </w:tr>
      <w:tr w14:paraId="2F192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4650CE86">
            <w:pPr>
              <w:pStyle w:val="9"/>
              <w:rPr>
                <w:lang w:eastAsia="zh-CN"/>
              </w:rPr>
            </w:pPr>
          </w:p>
        </w:tc>
        <w:tc>
          <w:tcPr>
            <w:tcW w:w="708" w:type="dxa"/>
            <w:vMerge w:val="continue"/>
            <w:vAlign w:val="center"/>
          </w:tcPr>
          <w:p w14:paraId="5B9CE8D5">
            <w:pPr>
              <w:pStyle w:val="9"/>
              <w:jc w:val="center"/>
              <w:rPr>
                <w:rFonts w:asciiTheme="minorEastAsia" w:hAnsiTheme="minorEastAsia" w:eastAsiaTheme="minorEastAsia"/>
                <w:sz w:val="19"/>
                <w:szCs w:val="19"/>
                <w:lang w:eastAsia="zh-CN"/>
              </w:rPr>
            </w:pPr>
          </w:p>
        </w:tc>
        <w:tc>
          <w:tcPr>
            <w:tcW w:w="1818" w:type="dxa"/>
            <w:vMerge w:val="continue"/>
            <w:vAlign w:val="center"/>
          </w:tcPr>
          <w:p w14:paraId="3888ECAE">
            <w:pPr>
              <w:pStyle w:val="9"/>
              <w:rPr>
                <w:rFonts w:asciiTheme="minorEastAsia" w:hAnsiTheme="minorEastAsia" w:eastAsiaTheme="minorEastAsia"/>
                <w:sz w:val="19"/>
                <w:szCs w:val="19"/>
                <w:lang w:eastAsia="zh-CN"/>
              </w:rPr>
            </w:pPr>
          </w:p>
        </w:tc>
        <w:tc>
          <w:tcPr>
            <w:tcW w:w="4117" w:type="dxa"/>
            <w:vAlign w:val="center"/>
          </w:tcPr>
          <w:p w14:paraId="71E6D7FB">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经营主体年报服务</w:t>
            </w:r>
          </w:p>
        </w:tc>
        <w:tc>
          <w:tcPr>
            <w:tcW w:w="1996" w:type="dxa"/>
            <w:vMerge w:val="continue"/>
            <w:vAlign w:val="center"/>
          </w:tcPr>
          <w:p w14:paraId="412CB66E">
            <w:pPr>
              <w:spacing w:before="86" w:line="219" w:lineRule="auto"/>
              <w:ind w:left="117"/>
              <w:rPr>
                <w:rFonts w:cs="宋体" w:asciiTheme="minorEastAsia" w:hAnsiTheme="minorEastAsia" w:eastAsiaTheme="minorEastAsia"/>
                <w:strike/>
                <w:spacing w:val="-3"/>
                <w:sz w:val="19"/>
                <w:szCs w:val="19"/>
                <w:lang w:eastAsia="zh-CN"/>
              </w:rPr>
            </w:pPr>
          </w:p>
        </w:tc>
      </w:tr>
      <w:tr w14:paraId="040A5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083D934E">
            <w:pPr>
              <w:pStyle w:val="9"/>
              <w:rPr>
                <w:lang w:eastAsia="zh-CN"/>
              </w:rPr>
            </w:pPr>
          </w:p>
        </w:tc>
        <w:tc>
          <w:tcPr>
            <w:tcW w:w="708" w:type="dxa"/>
            <w:vMerge w:val="continue"/>
            <w:vAlign w:val="center"/>
          </w:tcPr>
          <w:p w14:paraId="4E21EEBB">
            <w:pPr>
              <w:pStyle w:val="9"/>
              <w:jc w:val="center"/>
              <w:rPr>
                <w:rFonts w:asciiTheme="minorEastAsia" w:hAnsiTheme="minorEastAsia" w:eastAsiaTheme="minorEastAsia"/>
                <w:sz w:val="19"/>
                <w:szCs w:val="19"/>
                <w:lang w:eastAsia="zh-CN"/>
              </w:rPr>
            </w:pPr>
          </w:p>
        </w:tc>
        <w:tc>
          <w:tcPr>
            <w:tcW w:w="1818" w:type="dxa"/>
            <w:vMerge w:val="continue"/>
            <w:vAlign w:val="center"/>
          </w:tcPr>
          <w:p w14:paraId="577AD2AF">
            <w:pPr>
              <w:pStyle w:val="9"/>
              <w:rPr>
                <w:rFonts w:asciiTheme="minorEastAsia" w:hAnsiTheme="minorEastAsia" w:eastAsiaTheme="minorEastAsia"/>
                <w:sz w:val="19"/>
                <w:szCs w:val="19"/>
                <w:lang w:eastAsia="zh-CN"/>
              </w:rPr>
            </w:pPr>
          </w:p>
        </w:tc>
        <w:tc>
          <w:tcPr>
            <w:tcW w:w="4117" w:type="dxa"/>
            <w:vAlign w:val="center"/>
          </w:tcPr>
          <w:p w14:paraId="699DEDFC">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企业信用信息查询</w:t>
            </w:r>
          </w:p>
        </w:tc>
        <w:tc>
          <w:tcPr>
            <w:tcW w:w="1996" w:type="dxa"/>
            <w:vMerge w:val="continue"/>
            <w:vAlign w:val="center"/>
          </w:tcPr>
          <w:p w14:paraId="2628BC53">
            <w:pPr>
              <w:spacing w:before="86" w:line="219" w:lineRule="auto"/>
              <w:ind w:left="117"/>
              <w:rPr>
                <w:rFonts w:cs="宋体" w:asciiTheme="minorEastAsia" w:hAnsiTheme="minorEastAsia" w:eastAsiaTheme="minorEastAsia"/>
                <w:strike/>
                <w:spacing w:val="-3"/>
                <w:sz w:val="19"/>
                <w:szCs w:val="19"/>
                <w:lang w:eastAsia="zh-CN"/>
              </w:rPr>
            </w:pPr>
          </w:p>
        </w:tc>
      </w:tr>
      <w:tr w14:paraId="3EB8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2E635651">
            <w:pPr>
              <w:pStyle w:val="9"/>
              <w:rPr>
                <w:lang w:eastAsia="zh-CN"/>
              </w:rPr>
            </w:pPr>
          </w:p>
        </w:tc>
        <w:tc>
          <w:tcPr>
            <w:tcW w:w="708" w:type="dxa"/>
            <w:vMerge w:val="restart"/>
            <w:vAlign w:val="center"/>
          </w:tcPr>
          <w:p w14:paraId="39988E31">
            <w:pPr>
              <w:pStyle w:val="9"/>
              <w:jc w:val="center"/>
              <w:rPr>
                <w:rFonts w:asciiTheme="minorEastAsia" w:hAnsiTheme="minorEastAsia" w:eastAsiaTheme="minorEastAsia"/>
                <w:sz w:val="19"/>
                <w:szCs w:val="19"/>
                <w:lang w:eastAsia="zh-CN"/>
              </w:rPr>
            </w:pPr>
            <w:r>
              <w:rPr>
                <w:rFonts w:cs="宋体" w:asciiTheme="minorEastAsia" w:hAnsiTheme="minorEastAsia" w:eastAsiaTheme="minorEastAsia"/>
                <w:sz w:val="19"/>
                <w:szCs w:val="19"/>
              </w:rPr>
              <w:t>22</w:t>
            </w:r>
          </w:p>
        </w:tc>
        <w:tc>
          <w:tcPr>
            <w:tcW w:w="1818" w:type="dxa"/>
            <w:vMerge w:val="restart"/>
            <w:vAlign w:val="center"/>
          </w:tcPr>
          <w:p w14:paraId="6FF5585F">
            <w:pPr>
              <w:pStyle w:val="9"/>
              <w:rPr>
                <w:rFonts w:asciiTheme="minorEastAsia" w:hAnsiTheme="minorEastAsia" w:eastAsiaTheme="minorEastAsia"/>
                <w:sz w:val="19"/>
                <w:szCs w:val="19"/>
                <w:lang w:eastAsia="zh-CN"/>
              </w:rPr>
            </w:pPr>
            <w:r>
              <w:rPr>
                <w:rFonts w:hint="eastAsia" w:cs="楷体" w:asciiTheme="minorEastAsia" w:hAnsiTheme="minorEastAsia" w:eastAsiaTheme="minorEastAsia"/>
                <w:color w:val="auto"/>
                <w:spacing w:val="-1"/>
                <w:sz w:val="19"/>
                <w:szCs w:val="19"/>
                <w:lang w:eastAsia="zh-CN"/>
              </w:rPr>
              <w:t>■</w:t>
            </w:r>
            <w:r>
              <w:rPr>
                <w:rFonts w:asciiTheme="minorEastAsia" w:hAnsiTheme="minorEastAsia" w:eastAsiaTheme="minorEastAsia"/>
                <w:color w:val="auto"/>
                <w:sz w:val="19"/>
                <w:szCs w:val="19"/>
                <w:lang w:eastAsia="zh-CN"/>
              </w:rPr>
              <w:t>二手房转移登记与水电气联动过户</w:t>
            </w:r>
            <w:r>
              <w:rPr>
                <w:rFonts w:hint="eastAsia" w:cs="宋体" w:asciiTheme="minorEastAsia" w:hAnsiTheme="minorEastAsia" w:eastAsiaTheme="minorEastAsia"/>
                <w:color w:val="auto"/>
                <w:spacing w:val="10"/>
                <w:sz w:val="19"/>
                <w:szCs w:val="19"/>
                <w:lang w:eastAsia="zh-CN"/>
              </w:rPr>
              <w:t>“一件事”</w:t>
            </w:r>
          </w:p>
        </w:tc>
        <w:tc>
          <w:tcPr>
            <w:tcW w:w="4117" w:type="dxa"/>
            <w:vAlign w:val="center"/>
          </w:tcPr>
          <w:p w14:paraId="41AA458B">
            <w:pPr>
              <w:spacing w:before="87" w:line="220" w:lineRule="auto"/>
              <w:ind w:left="94"/>
              <w:rPr>
                <w:rFonts w:cs="宋体" w:asciiTheme="minorEastAsia" w:hAnsiTheme="minorEastAsia" w:eastAsiaTheme="minorEastAsia"/>
                <w:spacing w:val="-2"/>
                <w:sz w:val="19"/>
                <w:szCs w:val="19"/>
                <w:lang w:eastAsia="zh-CN"/>
              </w:rPr>
            </w:pPr>
            <w:r>
              <w:rPr>
                <w:rFonts w:asciiTheme="minorEastAsia" w:hAnsiTheme="minorEastAsia" w:eastAsiaTheme="minorEastAsia"/>
                <w:sz w:val="19"/>
                <w:szCs w:val="19"/>
                <w:lang w:eastAsia="zh-CN"/>
              </w:rPr>
              <w:t>房屋交易合同网签备案</w:t>
            </w:r>
          </w:p>
        </w:tc>
        <w:tc>
          <w:tcPr>
            <w:tcW w:w="1996" w:type="dxa"/>
            <w:vAlign w:val="center"/>
          </w:tcPr>
          <w:p w14:paraId="60F735DB">
            <w:pPr>
              <w:spacing w:before="86" w:line="219" w:lineRule="auto"/>
              <w:ind w:left="117"/>
              <w:rPr>
                <w:rFonts w:cs="宋体" w:asciiTheme="minorEastAsia" w:hAnsiTheme="minorEastAsia" w:eastAsiaTheme="minorEastAsia"/>
                <w:strike/>
                <w:spacing w:val="-3"/>
                <w:sz w:val="19"/>
                <w:szCs w:val="19"/>
                <w:lang w:eastAsia="zh-CN"/>
              </w:rPr>
            </w:pPr>
            <w:r>
              <w:rPr>
                <w:rFonts w:hint="eastAsia" w:asciiTheme="minorEastAsia" w:hAnsiTheme="minorEastAsia" w:eastAsiaTheme="minorEastAsia"/>
                <w:sz w:val="19"/>
                <w:szCs w:val="19"/>
                <w:lang w:eastAsia="zh-CN"/>
              </w:rPr>
              <w:t>市住建局</w:t>
            </w:r>
          </w:p>
        </w:tc>
      </w:tr>
      <w:tr w14:paraId="08E34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71E2085B">
            <w:pPr>
              <w:pStyle w:val="9"/>
              <w:rPr>
                <w:lang w:eastAsia="zh-CN"/>
              </w:rPr>
            </w:pPr>
          </w:p>
        </w:tc>
        <w:tc>
          <w:tcPr>
            <w:tcW w:w="708" w:type="dxa"/>
            <w:vMerge w:val="continue"/>
            <w:vAlign w:val="center"/>
          </w:tcPr>
          <w:p w14:paraId="27F780C8">
            <w:pPr>
              <w:pStyle w:val="9"/>
              <w:jc w:val="center"/>
              <w:rPr>
                <w:rFonts w:asciiTheme="minorEastAsia" w:hAnsiTheme="minorEastAsia" w:eastAsiaTheme="minorEastAsia"/>
                <w:sz w:val="19"/>
                <w:szCs w:val="19"/>
                <w:lang w:eastAsia="zh-CN"/>
              </w:rPr>
            </w:pPr>
          </w:p>
        </w:tc>
        <w:tc>
          <w:tcPr>
            <w:tcW w:w="1818" w:type="dxa"/>
            <w:vMerge w:val="continue"/>
            <w:vAlign w:val="center"/>
          </w:tcPr>
          <w:p w14:paraId="4DFA3316">
            <w:pPr>
              <w:pStyle w:val="9"/>
              <w:rPr>
                <w:rFonts w:asciiTheme="minorEastAsia" w:hAnsiTheme="minorEastAsia" w:eastAsiaTheme="minorEastAsia"/>
                <w:sz w:val="19"/>
                <w:szCs w:val="19"/>
                <w:lang w:eastAsia="zh-CN"/>
              </w:rPr>
            </w:pPr>
          </w:p>
        </w:tc>
        <w:tc>
          <w:tcPr>
            <w:tcW w:w="4117" w:type="dxa"/>
            <w:vAlign w:val="center"/>
          </w:tcPr>
          <w:p w14:paraId="62349994">
            <w:pPr>
              <w:spacing w:before="87" w:line="220" w:lineRule="auto"/>
              <w:ind w:left="94"/>
              <w:rPr>
                <w:rFonts w:cs="宋体" w:asciiTheme="minorEastAsia" w:hAnsiTheme="minorEastAsia" w:eastAsiaTheme="minorEastAsia"/>
                <w:spacing w:val="-2"/>
                <w:sz w:val="19"/>
                <w:szCs w:val="19"/>
                <w:lang w:eastAsia="zh-CN"/>
              </w:rPr>
            </w:pPr>
            <w:r>
              <w:rPr>
                <w:rFonts w:asciiTheme="minorEastAsia" w:hAnsiTheme="minorEastAsia" w:eastAsiaTheme="minorEastAsia"/>
                <w:sz w:val="19"/>
                <w:szCs w:val="19"/>
              </w:rPr>
              <w:t>房地产交易税费申报</w:t>
            </w:r>
          </w:p>
        </w:tc>
        <w:tc>
          <w:tcPr>
            <w:tcW w:w="1996" w:type="dxa"/>
            <w:vAlign w:val="center"/>
          </w:tcPr>
          <w:p w14:paraId="111F8FC4">
            <w:pPr>
              <w:spacing w:before="86" w:line="219" w:lineRule="auto"/>
              <w:ind w:left="117"/>
              <w:rPr>
                <w:rFonts w:cs="宋体" w:asciiTheme="minorEastAsia" w:hAnsiTheme="minorEastAsia" w:eastAsiaTheme="minorEastAsia"/>
                <w:strike/>
                <w:spacing w:val="-3"/>
                <w:sz w:val="19"/>
                <w:szCs w:val="19"/>
                <w:lang w:eastAsia="zh-CN"/>
              </w:rPr>
            </w:pPr>
            <w:r>
              <w:rPr>
                <w:rFonts w:asciiTheme="minorEastAsia" w:hAnsiTheme="minorEastAsia" w:eastAsiaTheme="minorEastAsia"/>
                <w:sz w:val="19"/>
                <w:szCs w:val="19"/>
              </w:rPr>
              <w:t>市税务局</w:t>
            </w:r>
          </w:p>
        </w:tc>
      </w:tr>
      <w:tr w14:paraId="4A505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476F2591">
            <w:pPr>
              <w:pStyle w:val="9"/>
              <w:rPr>
                <w:lang w:eastAsia="zh-CN"/>
              </w:rPr>
            </w:pPr>
          </w:p>
        </w:tc>
        <w:tc>
          <w:tcPr>
            <w:tcW w:w="708" w:type="dxa"/>
            <w:vMerge w:val="continue"/>
            <w:vAlign w:val="center"/>
          </w:tcPr>
          <w:p w14:paraId="2240A968">
            <w:pPr>
              <w:pStyle w:val="9"/>
              <w:jc w:val="center"/>
              <w:rPr>
                <w:rFonts w:asciiTheme="minorEastAsia" w:hAnsiTheme="minorEastAsia" w:eastAsiaTheme="minorEastAsia"/>
                <w:sz w:val="19"/>
                <w:szCs w:val="19"/>
                <w:lang w:eastAsia="zh-CN"/>
              </w:rPr>
            </w:pPr>
          </w:p>
        </w:tc>
        <w:tc>
          <w:tcPr>
            <w:tcW w:w="1818" w:type="dxa"/>
            <w:vMerge w:val="continue"/>
            <w:vAlign w:val="center"/>
          </w:tcPr>
          <w:p w14:paraId="189E2365">
            <w:pPr>
              <w:pStyle w:val="9"/>
              <w:rPr>
                <w:rFonts w:asciiTheme="minorEastAsia" w:hAnsiTheme="minorEastAsia" w:eastAsiaTheme="minorEastAsia"/>
                <w:sz w:val="19"/>
                <w:szCs w:val="19"/>
                <w:lang w:eastAsia="zh-CN"/>
              </w:rPr>
            </w:pPr>
          </w:p>
        </w:tc>
        <w:tc>
          <w:tcPr>
            <w:tcW w:w="4117" w:type="dxa"/>
            <w:vAlign w:val="center"/>
          </w:tcPr>
          <w:p w14:paraId="7BC007DD">
            <w:pPr>
              <w:spacing w:before="87" w:line="220" w:lineRule="auto"/>
              <w:ind w:left="94"/>
              <w:rPr>
                <w:rFonts w:cs="宋体" w:asciiTheme="minorEastAsia" w:hAnsiTheme="minorEastAsia" w:eastAsiaTheme="minorEastAsia"/>
                <w:spacing w:val="-2"/>
                <w:sz w:val="19"/>
                <w:szCs w:val="19"/>
                <w:lang w:eastAsia="zh-CN"/>
              </w:rPr>
            </w:pPr>
            <w:r>
              <w:rPr>
                <w:rFonts w:asciiTheme="minorEastAsia" w:hAnsiTheme="minorEastAsia" w:eastAsiaTheme="minorEastAsia"/>
                <w:sz w:val="19"/>
                <w:szCs w:val="19"/>
              </w:rPr>
              <w:t>不动产统一登记</w:t>
            </w:r>
          </w:p>
        </w:tc>
        <w:tc>
          <w:tcPr>
            <w:tcW w:w="1996" w:type="dxa"/>
            <w:vAlign w:val="center"/>
          </w:tcPr>
          <w:p w14:paraId="7D06676D">
            <w:pPr>
              <w:spacing w:before="86" w:line="219" w:lineRule="auto"/>
              <w:ind w:left="117"/>
              <w:rPr>
                <w:rFonts w:cs="宋体" w:asciiTheme="minorEastAsia" w:hAnsiTheme="minorEastAsia" w:eastAsiaTheme="minorEastAsia"/>
                <w:strike/>
                <w:spacing w:val="-3"/>
                <w:sz w:val="19"/>
                <w:szCs w:val="19"/>
                <w:lang w:eastAsia="zh-CN"/>
              </w:rPr>
            </w:pPr>
            <w:r>
              <w:rPr>
                <w:rFonts w:asciiTheme="minorEastAsia" w:hAnsiTheme="minorEastAsia" w:eastAsiaTheme="minorEastAsia"/>
                <w:sz w:val="19"/>
                <w:szCs w:val="19"/>
                <w:lang w:eastAsia="zh-CN"/>
              </w:rPr>
              <w:t>★市自然资源</w:t>
            </w:r>
            <w:r>
              <w:rPr>
                <w:rFonts w:hint="eastAsia" w:asciiTheme="minorEastAsia" w:hAnsiTheme="minorEastAsia" w:eastAsiaTheme="minorEastAsia"/>
                <w:sz w:val="19"/>
                <w:szCs w:val="19"/>
                <w:lang w:eastAsia="zh-CN"/>
              </w:rPr>
              <w:t>和规划局</w:t>
            </w:r>
          </w:p>
        </w:tc>
      </w:tr>
      <w:tr w14:paraId="3144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733AA010">
            <w:pPr>
              <w:pStyle w:val="9"/>
              <w:rPr>
                <w:lang w:eastAsia="zh-CN"/>
              </w:rPr>
            </w:pPr>
          </w:p>
        </w:tc>
        <w:tc>
          <w:tcPr>
            <w:tcW w:w="708" w:type="dxa"/>
            <w:vMerge w:val="continue"/>
            <w:vAlign w:val="center"/>
          </w:tcPr>
          <w:p w14:paraId="15268F64">
            <w:pPr>
              <w:pStyle w:val="9"/>
              <w:jc w:val="center"/>
              <w:rPr>
                <w:rFonts w:asciiTheme="minorEastAsia" w:hAnsiTheme="minorEastAsia" w:eastAsiaTheme="minorEastAsia"/>
                <w:sz w:val="19"/>
                <w:szCs w:val="19"/>
                <w:lang w:eastAsia="zh-CN"/>
              </w:rPr>
            </w:pPr>
          </w:p>
        </w:tc>
        <w:tc>
          <w:tcPr>
            <w:tcW w:w="1818" w:type="dxa"/>
            <w:vMerge w:val="continue"/>
            <w:vAlign w:val="center"/>
          </w:tcPr>
          <w:p w14:paraId="6922EB0E">
            <w:pPr>
              <w:pStyle w:val="9"/>
              <w:rPr>
                <w:rFonts w:asciiTheme="minorEastAsia" w:hAnsiTheme="minorEastAsia" w:eastAsiaTheme="minorEastAsia"/>
                <w:sz w:val="19"/>
                <w:szCs w:val="19"/>
                <w:lang w:eastAsia="zh-CN"/>
              </w:rPr>
            </w:pPr>
          </w:p>
        </w:tc>
        <w:tc>
          <w:tcPr>
            <w:tcW w:w="4117" w:type="dxa"/>
            <w:vAlign w:val="center"/>
          </w:tcPr>
          <w:p w14:paraId="77065596">
            <w:pPr>
              <w:spacing w:before="87" w:line="220" w:lineRule="auto"/>
              <w:ind w:left="94"/>
              <w:rPr>
                <w:rFonts w:cs="宋体" w:asciiTheme="minorEastAsia" w:hAnsiTheme="minorEastAsia" w:eastAsiaTheme="minorEastAsia"/>
                <w:spacing w:val="-2"/>
                <w:sz w:val="19"/>
                <w:szCs w:val="19"/>
                <w:lang w:eastAsia="zh-CN"/>
              </w:rPr>
            </w:pPr>
            <w:r>
              <w:rPr>
                <w:rFonts w:asciiTheme="minorEastAsia" w:hAnsiTheme="minorEastAsia" w:eastAsiaTheme="minorEastAsia"/>
                <w:sz w:val="19"/>
                <w:szCs w:val="19"/>
              </w:rPr>
              <w:t>水电气过户</w:t>
            </w:r>
          </w:p>
        </w:tc>
        <w:tc>
          <w:tcPr>
            <w:tcW w:w="1996" w:type="dxa"/>
            <w:vAlign w:val="center"/>
          </w:tcPr>
          <w:p w14:paraId="2EB77547">
            <w:pPr>
              <w:spacing w:before="86" w:line="219" w:lineRule="auto"/>
              <w:ind w:left="117"/>
              <w:rPr>
                <w:rFonts w:cs="宋体" w:asciiTheme="minorEastAsia" w:hAnsiTheme="minorEastAsia" w:eastAsiaTheme="minorEastAsia"/>
                <w:strike/>
                <w:spacing w:val="-3"/>
                <w:sz w:val="19"/>
                <w:szCs w:val="19"/>
                <w:lang w:eastAsia="zh-CN"/>
              </w:rPr>
            </w:pPr>
            <w:r>
              <w:rPr>
                <w:rFonts w:asciiTheme="minorEastAsia" w:hAnsiTheme="minorEastAsia" w:eastAsiaTheme="minorEastAsia"/>
                <w:sz w:val="19"/>
                <w:szCs w:val="19"/>
              </w:rPr>
              <w:t>市住建局、</w:t>
            </w:r>
            <w:r>
              <w:rPr>
                <w:rFonts w:hint="eastAsia" w:asciiTheme="minorEastAsia" w:hAnsiTheme="minorEastAsia" w:eastAsiaTheme="minorEastAsia"/>
                <w:sz w:val="19"/>
                <w:szCs w:val="19"/>
                <w:lang w:eastAsia="zh-CN"/>
              </w:rPr>
              <w:t>市发改委</w:t>
            </w:r>
          </w:p>
        </w:tc>
      </w:tr>
      <w:tr w14:paraId="35ACC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266B95E5">
            <w:pPr>
              <w:pStyle w:val="9"/>
              <w:rPr>
                <w:lang w:eastAsia="zh-CN"/>
              </w:rPr>
            </w:pPr>
          </w:p>
        </w:tc>
        <w:tc>
          <w:tcPr>
            <w:tcW w:w="708" w:type="dxa"/>
            <w:vMerge w:val="restart"/>
            <w:vAlign w:val="center"/>
          </w:tcPr>
          <w:p w14:paraId="6AA164E0">
            <w:pPr>
              <w:pStyle w:val="9"/>
              <w:jc w:val="center"/>
              <w:rPr>
                <w:rFonts w:asciiTheme="minorEastAsia" w:hAnsiTheme="minorEastAsia" w:eastAsiaTheme="minorEastAsia"/>
                <w:sz w:val="19"/>
                <w:szCs w:val="19"/>
                <w:lang w:eastAsia="zh-CN"/>
              </w:rPr>
            </w:pPr>
            <w:r>
              <w:rPr>
                <w:rFonts w:hint="eastAsia" w:cs="宋体" w:asciiTheme="minorEastAsia" w:hAnsiTheme="minorEastAsia" w:eastAsiaTheme="minorEastAsia"/>
                <w:sz w:val="19"/>
                <w:szCs w:val="19"/>
              </w:rPr>
              <w:t>2</w:t>
            </w:r>
            <w:r>
              <w:rPr>
                <w:rFonts w:cs="宋体" w:asciiTheme="minorEastAsia" w:hAnsiTheme="minorEastAsia" w:eastAsiaTheme="minorEastAsia"/>
                <w:sz w:val="19"/>
                <w:szCs w:val="19"/>
              </w:rPr>
              <w:t>3</w:t>
            </w:r>
          </w:p>
        </w:tc>
        <w:tc>
          <w:tcPr>
            <w:tcW w:w="1818" w:type="dxa"/>
            <w:vMerge w:val="restart"/>
            <w:vAlign w:val="center"/>
          </w:tcPr>
          <w:p w14:paraId="6B2809AE">
            <w:pPr>
              <w:pStyle w:val="9"/>
              <w:rPr>
                <w:rFonts w:asciiTheme="minorEastAsia" w:hAnsiTheme="minorEastAsia" w:eastAsiaTheme="minorEastAsia"/>
                <w:sz w:val="19"/>
                <w:szCs w:val="19"/>
                <w:lang w:eastAsia="zh-CN"/>
              </w:rPr>
            </w:pPr>
            <w:r>
              <w:rPr>
                <w:rFonts w:hint="eastAsia" w:cs="楷体" w:asciiTheme="minorEastAsia" w:hAnsiTheme="minorEastAsia" w:eastAsiaTheme="minorEastAsia"/>
                <w:color w:val="auto"/>
                <w:spacing w:val="-1"/>
                <w:sz w:val="19"/>
                <w:szCs w:val="19"/>
                <w:lang w:eastAsia="zh-CN"/>
              </w:rPr>
              <w:t>■</w:t>
            </w:r>
            <w:r>
              <w:rPr>
                <w:rFonts w:hint="eastAsia" w:asciiTheme="minorEastAsia" w:hAnsiTheme="minorEastAsia" w:eastAsiaTheme="minorEastAsia"/>
                <w:color w:val="auto"/>
                <w:sz w:val="19"/>
                <w:szCs w:val="19"/>
                <w:lang w:eastAsia="zh-CN"/>
              </w:rPr>
              <w:t>社保开户</w:t>
            </w:r>
            <w:r>
              <w:rPr>
                <w:rFonts w:hint="eastAsia" w:cs="宋体" w:asciiTheme="minorEastAsia" w:hAnsiTheme="minorEastAsia" w:eastAsiaTheme="minorEastAsia"/>
                <w:color w:val="auto"/>
                <w:spacing w:val="10"/>
                <w:sz w:val="19"/>
                <w:szCs w:val="19"/>
                <w:lang w:eastAsia="zh-CN"/>
              </w:rPr>
              <w:t>“一件事”</w:t>
            </w:r>
          </w:p>
        </w:tc>
        <w:tc>
          <w:tcPr>
            <w:tcW w:w="4117" w:type="dxa"/>
            <w:vAlign w:val="center"/>
          </w:tcPr>
          <w:p w14:paraId="1D3733EE">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企业社会保险登记</w:t>
            </w:r>
          </w:p>
        </w:tc>
        <w:tc>
          <w:tcPr>
            <w:tcW w:w="1996" w:type="dxa"/>
            <w:vAlign w:val="center"/>
          </w:tcPr>
          <w:p w14:paraId="296D4D28">
            <w:pPr>
              <w:spacing w:before="86" w:line="219" w:lineRule="auto"/>
              <w:ind w:left="117"/>
              <w:rPr>
                <w:rFonts w:cs="宋体" w:asciiTheme="minorEastAsia" w:hAnsiTheme="minorEastAsia" w:eastAsiaTheme="minorEastAsia"/>
                <w:strike/>
                <w:spacing w:val="-3"/>
                <w:sz w:val="19"/>
                <w:szCs w:val="19"/>
                <w:lang w:eastAsia="zh-CN"/>
              </w:rPr>
            </w:pPr>
            <w:r>
              <w:rPr>
                <w:rFonts w:asciiTheme="minorEastAsia" w:hAnsiTheme="minorEastAsia" w:eastAsiaTheme="minorEastAsia"/>
                <w:sz w:val="19"/>
                <w:szCs w:val="19"/>
              </w:rPr>
              <w:t>★</w:t>
            </w:r>
            <w:r>
              <w:rPr>
                <w:rFonts w:hint="eastAsia" w:asciiTheme="minorEastAsia" w:hAnsiTheme="minorEastAsia" w:eastAsiaTheme="minorEastAsia"/>
                <w:sz w:val="19"/>
                <w:szCs w:val="19"/>
                <w:lang w:eastAsia="zh-CN"/>
              </w:rPr>
              <w:t>市人社局</w:t>
            </w:r>
          </w:p>
        </w:tc>
      </w:tr>
      <w:tr w14:paraId="28CC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4AFD6DBB">
            <w:pPr>
              <w:pStyle w:val="9"/>
              <w:rPr>
                <w:lang w:eastAsia="zh-CN"/>
              </w:rPr>
            </w:pPr>
          </w:p>
        </w:tc>
        <w:tc>
          <w:tcPr>
            <w:tcW w:w="708" w:type="dxa"/>
            <w:vMerge w:val="continue"/>
            <w:vAlign w:val="center"/>
          </w:tcPr>
          <w:p w14:paraId="4D734A52">
            <w:pPr>
              <w:pStyle w:val="9"/>
              <w:jc w:val="center"/>
              <w:rPr>
                <w:rFonts w:asciiTheme="minorEastAsia" w:hAnsiTheme="minorEastAsia" w:eastAsiaTheme="minorEastAsia"/>
                <w:sz w:val="19"/>
                <w:szCs w:val="19"/>
                <w:lang w:eastAsia="zh-CN"/>
              </w:rPr>
            </w:pPr>
          </w:p>
        </w:tc>
        <w:tc>
          <w:tcPr>
            <w:tcW w:w="1818" w:type="dxa"/>
            <w:vMerge w:val="continue"/>
            <w:vAlign w:val="center"/>
          </w:tcPr>
          <w:p w14:paraId="3AAEF55E">
            <w:pPr>
              <w:pStyle w:val="9"/>
              <w:rPr>
                <w:rFonts w:asciiTheme="minorEastAsia" w:hAnsiTheme="minorEastAsia" w:eastAsiaTheme="minorEastAsia"/>
                <w:sz w:val="19"/>
                <w:szCs w:val="19"/>
                <w:lang w:eastAsia="zh-CN"/>
              </w:rPr>
            </w:pPr>
          </w:p>
        </w:tc>
        <w:tc>
          <w:tcPr>
            <w:tcW w:w="4117" w:type="dxa"/>
            <w:vAlign w:val="center"/>
          </w:tcPr>
          <w:p w14:paraId="0A03B77A">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企业医疗保险登记</w:t>
            </w:r>
          </w:p>
        </w:tc>
        <w:tc>
          <w:tcPr>
            <w:tcW w:w="1996" w:type="dxa"/>
            <w:vAlign w:val="center"/>
          </w:tcPr>
          <w:p w14:paraId="4696AFF8">
            <w:pPr>
              <w:spacing w:before="86" w:line="219" w:lineRule="auto"/>
              <w:ind w:left="117"/>
              <w:rPr>
                <w:rFonts w:cs="宋体" w:asciiTheme="minorEastAsia" w:hAnsiTheme="minorEastAsia" w:eastAsiaTheme="minorEastAsia"/>
                <w:strike/>
                <w:spacing w:val="-3"/>
                <w:sz w:val="19"/>
                <w:szCs w:val="19"/>
                <w:lang w:eastAsia="zh-CN"/>
              </w:rPr>
            </w:pPr>
            <w:r>
              <w:rPr>
                <w:rFonts w:hint="eastAsia" w:asciiTheme="minorEastAsia" w:hAnsiTheme="minorEastAsia" w:eastAsiaTheme="minorEastAsia"/>
                <w:sz w:val="19"/>
                <w:szCs w:val="19"/>
                <w:lang w:eastAsia="zh-CN"/>
              </w:rPr>
              <w:t>市医疗保障局</w:t>
            </w:r>
          </w:p>
        </w:tc>
      </w:tr>
      <w:tr w14:paraId="1525D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3D1C7A33">
            <w:pPr>
              <w:pStyle w:val="9"/>
              <w:rPr>
                <w:lang w:eastAsia="zh-CN"/>
              </w:rPr>
            </w:pPr>
          </w:p>
        </w:tc>
        <w:tc>
          <w:tcPr>
            <w:tcW w:w="708" w:type="dxa"/>
            <w:vMerge w:val="restart"/>
            <w:vAlign w:val="center"/>
          </w:tcPr>
          <w:p w14:paraId="09F784E4">
            <w:pPr>
              <w:pStyle w:val="9"/>
              <w:jc w:val="center"/>
              <w:rPr>
                <w:rFonts w:cs="宋体" w:asciiTheme="minorEastAsia" w:hAnsiTheme="minorEastAsia" w:eastAsiaTheme="minorEastAsia"/>
                <w:sz w:val="19"/>
                <w:szCs w:val="19"/>
              </w:rPr>
            </w:pPr>
            <w:r>
              <w:rPr>
                <w:rFonts w:hint="eastAsia" w:cs="宋体" w:asciiTheme="minorEastAsia" w:hAnsiTheme="minorEastAsia" w:eastAsiaTheme="minorEastAsia"/>
                <w:sz w:val="19"/>
                <w:szCs w:val="19"/>
              </w:rPr>
              <w:t>2</w:t>
            </w:r>
            <w:r>
              <w:rPr>
                <w:rFonts w:cs="宋体" w:asciiTheme="minorEastAsia" w:hAnsiTheme="minorEastAsia" w:eastAsiaTheme="minorEastAsia"/>
                <w:sz w:val="19"/>
                <w:szCs w:val="19"/>
              </w:rPr>
              <w:t>4</w:t>
            </w:r>
          </w:p>
        </w:tc>
        <w:tc>
          <w:tcPr>
            <w:tcW w:w="1818" w:type="dxa"/>
            <w:vMerge w:val="restart"/>
            <w:vAlign w:val="center"/>
          </w:tcPr>
          <w:p w14:paraId="1D7DF24F">
            <w:pPr>
              <w:rPr>
                <w:rFonts w:asciiTheme="minorEastAsia" w:hAnsiTheme="minorEastAsia" w:eastAsiaTheme="minorEastAsia"/>
                <w:sz w:val="19"/>
                <w:szCs w:val="19"/>
                <w:lang w:eastAsia="zh-CN"/>
              </w:rPr>
            </w:pPr>
            <w:r>
              <w:rPr>
                <w:rFonts w:hint="eastAsia" w:asciiTheme="minorEastAsia" w:hAnsiTheme="minorEastAsia" w:eastAsiaTheme="minorEastAsia"/>
                <w:sz w:val="19"/>
                <w:szCs w:val="19"/>
                <w:lang w:eastAsia="zh-CN"/>
              </w:rPr>
              <w:t>社保费退费</w:t>
            </w:r>
          </w:p>
          <w:p w14:paraId="4227F882">
            <w:pPr>
              <w:pStyle w:val="9"/>
              <w:rPr>
                <w:rFonts w:asciiTheme="minorEastAsia" w:hAnsiTheme="minorEastAsia" w:eastAsiaTheme="minorEastAsia"/>
                <w:sz w:val="19"/>
                <w:szCs w:val="19"/>
                <w:lang w:eastAsia="zh-CN"/>
              </w:rPr>
            </w:pPr>
            <w:r>
              <w:rPr>
                <w:rFonts w:hint="eastAsia" w:cs="宋体" w:asciiTheme="minorEastAsia" w:hAnsiTheme="minorEastAsia" w:eastAsiaTheme="minorEastAsia"/>
                <w:spacing w:val="10"/>
                <w:sz w:val="19"/>
                <w:szCs w:val="19"/>
                <w:lang w:eastAsia="zh-CN"/>
              </w:rPr>
              <w:t>“一件事”</w:t>
            </w:r>
          </w:p>
        </w:tc>
        <w:tc>
          <w:tcPr>
            <w:tcW w:w="4117" w:type="dxa"/>
            <w:vAlign w:val="center"/>
          </w:tcPr>
          <w:p w14:paraId="21399B38">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社保退费确认</w:t>
            </w:r>
          </w:p>
        </w:tc>
        <w:tc>
          <w:tcPr>
            <w:tcW w:w="1996" w:type="dxa"/>
            <w:vAlign w:val="center"/>
          </w:tcPr>
          <w:p w14:paraId="2B7CC3F4">
            <w:pPr>
              <w:spacing w:before="86" w:line="219" w:lineRule="auto"/>
              <w:ind w:left="117"/>
              <w:rPr>
                <w:rFonts w:cs="宋体" w:asciiTheme="minorEastAsia" w:hAnsiTheme="minorEastAsia" w:eastAsiaTheme="minorEastAsia"/>
                <w:strike/>
                <w:spacing w:val="-3"/>
                <w:sz w:val="19"/>
                <w:szCs w:val="19"/>
                <w:lang w:eastAsia="zh-CN"/>
              </w:rPr>
            </w:pPr>
            <w:r>
              <w:rPr>
                <w:rFonts w:asciiTheme="minorEastAsia" w:hAnsiTheme="minorEastAsia" w:eastAsiaTheme="minorEastAsia"/>
                <w:sz w:val="19"/>
                <w:szCs w:val="19"/>
              </w:rPr>
              <w:t>★</w:t>
            </w:r>
            <w:r>
              <w:rPr>
                <w:rFonts w:hint="eastAsia" w:asciiTheme="minorEastAsia" w:hAnsiTheme="minorEastAsia" w:eastAsiaTheme="minorEastAsia"/>
                <w:sz w:val="19"/>
                <w:szCs w:val="19"/>
                <w:lang w:eastAsia="zh-CN"/>
              </w:rPr>
              <w:t>市人社局</w:t>
            </w:r>
          </w:p>
        </w:tc>
      </w:tr>
      <w:tr w14:paraId="0B518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86" w:type="dxa"/>
            <w:vMerge w:val="continue"/>
            <w:vAlign w:val="center"/>
          </w:tcPr>
          <w:p w14:paraId="280A3A6F">
            <w:pPr>
              <w:pStyle w:val="9"/>
              <w:rPr>
                <w:lang w:eastAsia="zh-CN"/>
              </w:rPr>
            </w:pPr>
          </w:p>
        </w:tc>
        <w:tc>
          <w:tcPr>
            <w:tcW w:w="708" w:type="dxa"/>
            <w:vMerge w:val="continue"/>
            <w:vAlign w:val="center"/>
          </w:tcPr>
          <w:p w14:paraId="04DB0775">
            <w:pPr>
              <w:pStyle w:val="9"/>
              <w:rPr>
                <w:rFonts w:asciiTheme="minorEastAsia" w:hAnsiTheme="minorEastAsia" w:eastAsiaTheme="minorEastAsia"/>
                <w:sz w:val="19"/>
                <w:szCs w:val="19"/>
                <w:lang w:eastAsia="zh-CN"/>
              </w:rPr>
            </w:pPr>
          </w:p>
        </w:tc>
        <w:tc>
          <w:tcPr>
            <w:tcW w:w="1818" w:type="dxa"/>
            <w:vMerge w:val="continue"/>
            <w:vAlign w:val="center"/>
          </w:tcPr>
          <w:p w14:paraId="752A7F4A">
            <w:pPr>
              <w:pStyle w:val="9"/>
              <w:rPr>
                <w:rFonts w:asciiTheme="minorEastAsia" w:hAnsiTheme="minorEastAsia" w:eastAsiaTheme="minorEastAsia"/>
                <w:sz w:val="19"/>
                <w:szCs w:val="19"/>
                <w:lang w:eastAsia="zh-CN"/>
              </w:rPr>
            </w:pPr>
          </w:p>
        </w:tc>
        <w:tc>
          <w:tcPr>
            <w:tcW w:w="4117" w:type="dxa"/>
            <w:vAlign w:val="center"/>
          </w:tcPr>
          <w:p w14:paraId="43096538">
            <w:pPr>
              <w:spacing w:before="87" w:line="220" w:lineRule="auto"/>
              <w:ind w:left="94"/>
              <w:rPr>
                <w:rFonts w:cs="宋体" w:asciiTheme="minorEastAsia" w:hAnsiTheme="minorEastAsia" w:eastAsiaTheme="minorEastAsia"/>
                <w:spacing w:val="-2"/>
                <w:sz w:val="19"/>
                <w:szCs w:val="19"/>
                <w:lang w:eastAsia="zh-CN"/>
              </w:rPr>
            </w:pPr>
            <w:r>
              <w:rPr>
                <w:rFonts w:hint="eastAsia" w:asciiTheme="minorEastAsia" w:hAnsiTheme="minorEastAsia" w:eastAsiaTheme="minorEastAsia"/>
                <w:sz w:val="19"/>
                <w:szCs w:val="19"/>
                <w:lang w:eastAsia="zh-CN"/>
              </w:rPr>
              <w:t>社保费用退回</w:t>
            </w:r>
          </w:p>
        </w:tc>
        <w:tc>
          <w:tcPr>
            <w:tcW w:w="1996" w:type="dxa"/>
            <w:vAlign w:val="center"/>
          </w:tcPr>
          <w:p w14:paraId="4D5852B2">
            <w:pPr>
              <w:spacing w:before="86" w:line="219" w:lineRule="auto"/>
              <w:ind w:left="117"/>
              <w:rPr>
                <w:rFonts w:cs="宋体" w:asciiTheme="minorEastAsia" w:hAnsiTheme="minorEastAsia" w:eastAsiaTheme="minorEastAsia"/>
                <w:strike/>
                <w:spacing w:val="-3"/>
                <w:sz w:val="19"/>
                <w:szCs w:val="19"/>
                <w:lang w:eastAsia="zh-CN"/>
              </w:rPr>
            </w:pPr>
            <w:r>
              <w:rPr>
                <w:rFonts w:hint="eastAsia" w:asciiTheme="minorEastAsia" w:hAnsiTheme="minorEastAsia" w:eastAsiaTheme="minorEastAsia"/>
                <w:sz w:val="19"/>
                <w:szCs w:val="19"/>
                <w:lang w:eastAsia="zh-CN"/>
              </w:rPr>
              <w:t>市税务局</w:t>
            </w:r>
          </w:p>
        </w:tc>
      </w:tr>
    </w:tbl>
    <w:p w14:paraId="6930C4E9">
      <w:pPr>
        <w:spacing w:before="40" w:line="276" w:lineRule="auto"/>
        <w:ind w:left="484" w:right="587" w:hanging="309"/>
        <w:jc w:val="both"/>
        <w:rPr>
          <w:rFonts w:asciiTheme="majorEastAsia" w:hAnsiTheme="majorEastAsia" w:eastAsiaTheme="majorEastAsia"/>
          <w:color w:val="auto"/>
          <w:lang w:eastAsia="zh-CN"/>
        </w:rPr>
      </w:pPr>
      <w:r>
        <w:rPr>
          <w:rFonts w:ascii="宋体" w:hAnsi="宋体" w:eastAsia="宋体" w:cs="宋体"/>
          <w:sz w:val="19"/>
          <w:szCs w:val="19"/>
          <w:lang w:eastAsia="zh-CN"/>
        </w:rPr>
        <w:t>注：</w:t>
      </w:r>
      <w:r>
        <w:rPr>
          <w:rFonts w:cs="宋体" w:asciiTheme="majorEastAsia" w:hAnsiTheme="majorEastAsia" w:eastAsiaTheme="majorEastAsia"/>
          <w:sz w:val="19"/>
          <w:szCs w:val="19"/>
          <w:lang w:eastAsia="zh-CN"/>
        </w:rPr>
        <w:t>“</w:t>
      </w:r>
      <w:r>
        <w:rPr>
          <w:rFonts w:cs="宋体" w:asciiTheme="majorEastAsia" w:hAnsiTheme="majorEastAsia" w:eastAsiaTheme="majorEastAsia"/>
          <w:color w:val="auto"/>
          <w:sz w:val="19"/>
          <w:szCs w:val="19"/>
          <w:lang w:eastAsia="zh-CN"/>
        </w:rPr>
        <w:t>一件事”名称中标●事项为国务院文件明确2024年实施的“一件事”</w:t>
      </w:r>
      <w:r>
        <w:rPr>
          <w:rFonts w:hint="eastAsia" w:cs="宋体" w:asciiTheme="majorEastAsia" w:hAnsiTheme="majorEastAsia" w:eastAsiaTheme="majorEastAsia"/>
          <w:color w:val="auto"/>
          <w:sz w:val="19"/>
          <w:szCs w:val="19"/>
          <w:lang w:eastAsia="zh-CN"/>
        </w:rPr>
        <w:t>；</w:t>
      </w:r>
      <w:r>
        <w:rPr>
          <w:rFonts w:cs="宋体" w:asciiTheme="majorEastAsia" w:hAnsiTheme="majorEastAsia" w:eastAsiaTheme="majorEastAsia"/>
          <w:color w:val="auto"/>
          <w:sz w:val="19"/>
          <w:szCs w:val="19"/>
          <w:lang w:eastAsia="zh-CN"/>
        </w:rPr>
        <w:t>具体</w:t>
      </w:r>
      <w:r>
        <w:rPr>
          <w:rFonts w:cs="宋体" w:asciiTheme="majorEastAsia" w:hAnsiTheme="majorEastAsia" w:eastAsiaTheme="majorEastAsia"/>
          <w:color w:val="auto"/>
          <w:spacing w:val="-1"/>
          <w:sz w:val="19"/>
          <w:szCs w:val="19"/>
          <w:lang w:eastAsia="zh-CN"/>
        </w:rPr>
        <w:t>事项名称中标▲事项</w:t>
      </w:r>
      <w:r>
        <w:rPr>
          <w:rFonts w:cs="楷体" w:asciiTheme="majorEastAsia" w:hAnsiTheme="majorEastAsia" w:eastAsiaTheme="majorEastAsia"/>
          <w:color w:val="auto"/>
          <w:spacing w:val="-1"/>
          <w:sz w:val="20"/>
          <w:szCs w:val="20"/>
          <w:lang w:eastAsia="zh-CN"/>
        </w:rPr>
        <w:t>对照国务院文件我省拓展的具体事项</w:t>
      </w:r>
      <w:r>
        <w:rPr>
          <w:rFonts w:hint="eastAsia" w:cs="楷体" w:asciiTheme="majorEastAsia" w:hAnsiTheme="majorEastAsia" w:eastAsiaTheme="majorEastAsia"/>
          <w:color w:val="auto"/>
          <w:spacing w:val="-1"/>
          <w:sz w:val="20"/>
          <w:szCs w:val="20"/>
          <w:lang w:eastAsia="zh-CN"/>
        </w:rPr>
        <w:t>；标■事项为我市自主创新的具体事项。</w:t>
      </w:r>
      <w:r>
        <w:rPr>
          <w:rFonts w:cs="楷体" w:asciiTheme="majorEastAsia" w:hAnsiTheme="majorEastAsia" w:eastAsiaTheme="majorEastAsia"/>
          <w:color w:val="auto"/>
          <w:spacing w:val="-1"/>
          <w:sz w:val="20"/>
          <w:szCs w:val="20"/>
          <w:lang w:eastAsia="zh-CN"/>
        </w:rPr>
        <w:t>责任</w:t>
      </w:r>
      <w:r>
        <w:rPr>
          <w:rFonts w:hint="eastAsia" w:cs="楷体" w:asciiTheme="majorEastAsia" w:hAnsiTheme="majorEastAsia" w:eastAsiaTheme="majorEastAsia"/>
          <w:color w:val="auto"/>
          <w:spacing w:val="-1"/>
          <w:sz w:val="20"/>
          <w:szCs w:val="20"/>
          <w:lang w:eastAsia="zh-CN"/>
        </w:rPr>
        <w:t>部门</w:t>
      </w:r>
      <w:r>
        <w:rPr>
          <w:rFonts w:cs="楷体" w:asciiTheme="majorEastAsia" w:hAnsiTheme="majorEastAsia" w:eastAsiaTheme="majorEastAsia"/>
          <w:color w:val="auto"/>
          <w:spacing w:val="-1"/>
          <w:sz w:val="20"/>
          <w:szCs w:val="20"/>
          <w:lang w:eastAsia="zh-CN"/>
        </w:rPr>
        <w:t>中标★为牵头</w:t>
      </w:r>
      <w:r>
        <w:rPr>
          <w:rFonts w:hint="eastAsia" w:cs="楷体" w:asciiTheme="majorEastAsia" w:hAnsiTheme="majorEastAsia" w:eastAsiaTheme="majorEastAsia"/>
          <w:color w:val="auto"/>
          <w:spacing w:val="-1"/>
          <w:sz w:val="20"/>
          <w:szCs w:val="20"/>
          <w:lang w:eastAsia="zh-CN"/>
        </w:rPr>
        <w:t>部门。</w:t>
      </w:r>
    </w:p>
    <w:p w14:paraId="4B84F66C">
      <w:pPr>
        <w:spacing w:before="1"/>
        <w:rPr>
          <w:lang w:eastAsia="zh-CN"/>
        </w:rPr>
      </w:pPr>
    </w:p>
    <w:p w14:paraId="61A9D2C8">
      <w:pPr>
        <w:pStyle w:val="2"/>
        <w:rPr>
          <w:lang w:eastAsia="zh-CN"/>
        </w:rPr>
      </w:pPr>
      <w:bookmarkStart w:id="0" w:name="_GoBack"/>
      <w:bookmarkEnd w:id="0"/>
    </w:p>
    <w:sectPr>
      <w:footerReference r:id="rId4" w:type="default"/>
      <w:pgSz w:w="11900" w:h="16830"/>
      <w:pgMar w:top="1440" w:right="1080" w:bottom="1440" w:left="1134" w:header="0" w:footer="122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128715"/>
      <w:docPartObj>
        <w:docPartGallery w:val="autotext"/>
      </w:docPartObj>
    </w:sdtPr>
    <w:sdtContent>
      <w:p w14:paraId="29CA20D4">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03D3E32E">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1493562"/>
    </w:sdtPr>
    <w:sdtContent>
      <w:p w14:paraId="2C2731EC">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0E3A6EE7">
    <w:pPr>
      <w:spacing w:line="177" w:lineRule="auto"/>
      <w:ind w:left="430" w:firstLine="476"/>
      <w:rPr>
        <w:rFonts w:ascii="宋体" w:hAnsi="宋体" w:eastAsia="宋体" w:cs="宋体"/>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DD1A8"/>
    <w:multiLevelType w:val="singleLevel"/>
    <w:tmpl w:val="C7BDD1A8"/>
    <w:lvl w:ilvl="0" w:tentative="0">
      <w:start w:val="13"/>
      <w:numFmt w:val="decimal"/>
      <w:lvlText w:val="%1."/>
      <w:lvlJc w:val="left"/>
      <w:pPr>
        <w:tabs>
          <w:tab w:val="left" w:pos="312"/>
        </w:tabs>
      </w:pPr>
    </w:lvl>
  </w:abstractNum>
  <w:abstractNum w:abstractNumId="1">
    <w:nsid w:val="F735F7A6"/>
    <w:multiLevelType w:val="singleLevel"/>
    <w:tmpl w:val="F735F7A6"/>
    <w:lvl w:ilvl="0" w:tentative="0">
      <w:start w:val="10"/>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2I4MTRmNmVlMTkxMTkyYTJhZmQyYzA2YTZiMTIifQ=="/>
  </w:docVars>
  <w:rsids>
    <w:rsidRoot w:val="00E073B5"/>
    <w:rsid w:val="00002831"/>
    <w:rsid w:val="00056A56"/>
    <w:rsid w:val="00083C74"/>
    <w:rsid w:val="00086EDD"/>
    <w:rsid w:val="000B0ED8"/>
    <w:rsid w:val="000B6F4E"/>
    <w:rsid w:val="000E7C1E"/>
    <w:rsid w:val="000F5011"/>
    <w:rsid w:val="00117A77"/>
    <w:rsid w:val="00137ABF"/>
    <w:rsid w:val="00142341"/>
    <w:rsid w:val="001426E6"/>
    <w:rsid w:val="00161C4F"/>
    <w:rsid w:val="00167A3E"/>
    <w:rsid w:val="00175B60"/>
    <w:rsid w:val="00183D75"/>
    <w:rsid w:val="00196A88"/>
    <w:rsid w:val="001B07F1"/>
    <w:rsid w:val="001C4047"/>
    <w:rsid w:val="001D1120"/>
    <w:rsid w:val="001D38CA"/>
    <w:rsid w:val="00200584"/>
    <w:rsid w:val="0020514C"/>
    <w:rsid w:val="00235631"/>
    <w:rsid w:val="00236D6F"/>
    <w:rsid w:val="00252BA2"/>
    <w:rsid w:val="00266926"/>
    <w:rsid w:val="002875C8"/>
    <w:rsid w:val="002F04C5"/>
    <w:rsid w:val="002F1B81"/>
    <w:rsid w:val="00306A15"/>
    <w:rsid w:val="003102F6"/>
    <w:rsid w:val="00311121"/>
    <w:rsid w:val="003457E2"/>
    <w:rsid w:val="00383A08"/>
    <w:rsid w:val="003E2821"/>
    <w:rsid w:val="00403E2E"/>
    <w:rsid w:val="00413129"/>
    <w:rsid w:val="004320D3"/>
    <w:rsid w:val="004806E9"/>
    <w:rsid w:val="004F1CCB"/>
    <w:rsid w:val="0052523A"/>
    <w:rsid w:val="005C5BEF"/>
    <w:rsid w:val="0062299C"/>
    <w:rsid w:val="006558D7"/>
    <w:rsid w:val="006A679C"/>
    <w:rsid w:val="006C2A49"/>
    <w:rsid w:val="006C6BAE"/>
    <w:rsid w:val="00765936"/>
    <w:rsid w:val="00790E21"/>
    <w:rsid w:val="007D14FC"/>
    <w:rsid w:val="00813F4C"/>
    <w:rsid w:val="00815384"/>
    <w:rsid w:val="00886D50"/>
    <w:rsid w:val="00891104"/>
    <w:rsid w:val="008E3290"/>
    <w:rsid w:val="008E7290"/>
    <w:rsid w:val="008F0112"/>
    <w:rsid w:val="009134C9"/>
    <w:rsid w:val="00923E71"/>
    <w:rsid w:val="009247B3"/>
    <w:rsid w:val="00925E95"/>
    <w:rsid w:val="00942BFF"/>
    <w:rsid w:val="009468E4"/>
    <w:rsid w:val="00950797"/>
    <w:rsid w:val="0098394D"/>
    <w:rsid w:val="00985E76"/>
    <w:rsid w:val="00995E0A"/>
    <w:rsid w:val="009B4D02"/>
    <w:rsid w:val="009C510D"/>
    <w:rsid w:val="00A15DF1"/>
    <w:rsid w:val="00A515DA"/>
    <w:rsid w:val="00A51D11"/>
    <w:rsid w:val="00AA26FB"/>
    <w:rsid w:val="00AF5F19"/>
    <w:rsid w:val="00B11A2F"/>
    <w:rsid w:val="00B72C49"/>
    <w:rsid w:val="00BB1C53"/>
    <w:rsid w:val="00BD63A6"/>
    <w:rsid w:val="00C172FF"/>
    <w:rsid w:val="00C20CA5"/>
    <w:rsid w:val="00C8299F"/>
    <w:rsid w:val="00C835D0"/>
    <w:rsid w:val="00CC6888"/>
    <w:rsid w:val="00D408F1"/>
    <w:rsid w:val="00DB791C"/>
    <w:rsid w:val="00DC4FB1"/>
    <w:rsid w:val="00E073B5"/>
    <w:rsid w:val="00E1202D"/>
    <w:rsid w:val="00E23983"/>
    <w:rsid w:val="00E24342"/>
    <w:rsid w:val="00E33F91"/>
    <w:rsid w:val="00E949BF"/>
    <w:rsid w:val="00EC4EE5"/>
    <w:rsid w:val="00F00B1B"/>
    <w:rsid w:val="00F20E81"/>
    <w:rsid w:val="00F37A47"/>
    <w:rsid w:val="00F52200"/>
    <w:rsid w:val="00F72DF3"/>
    <w:rsid w:val="00F87CFF"/>
    <w:rsid w:val="00FD695B"/>
    <w:rsid w:val="00FE11F8"/>
    <w:rsid w:val="088A5DED"/>
    <w:rsid w:val="0E1C5AFD"/>
    <w:rsid w:val="10374ADF"/>
    <w:rsid w:val="1B4F12C0"/>
    <w:rsid w:val="1B50726E"/>
    <w:rsid w:val="26B22DBA"/>
    <w:rsid w:val="2C844B41"/>
    <w:rsid w:val="2E007DA3"/>
    <w:rsid w:val="2F712EB2"/>
    <w:rsid w:val="332145A9"/>
    <w:rsid w:val="3BE158E2"/>
    <w:rsid w:val="3C82611B"/>
    <w:rsid w:val="3DEC2546"/>
    <w:rsid w:val="3EC55271"/>
    <w:rsid w:val="47E24E22"/>
    <w:rsid w:val="49DE2BD3"/>
    <w:rsid w:val="51A46F68"/>
    <w:rsid w:val="5EE4217F"/>
    <w:rsid w:val="68C90FDB"/>
    <w:rsid w:val="6D7D4DA3"/>
    <w:rsid w:val="72811544"/>
    <w:rsid w:val="7FD14B1D"/>
    <w:rsid w:val="8FF5B5F7"/>
    <w:rsid w:val="9AE222B0"/>
    <w:rsid w:val="DD7F7709"/>
    <w:rsid w:val="F7E00F9F"/>
    <w:rsid w:val="F99FD7E3"/>
    <w:rsid w:val="FEEFCFBF"/>
    <w:rsid w:val="FF6F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style>
  <w:style w:type="character" w:customStyle="1" w:styleId="10">
    <w:name w:val="页眉 字符"/>
    <w:basedOn w:val="7"/>
    <w:link w:val="5"/>
    <w:qFormat/>
    <w:uiPriority w:val="0"/>
    <w:rPr>
      <w:rFonts w:eastAsia="Arial"/>
      <w:snapToGrid w:val="0"/>
      <w:color w:val="000000"/>
      <w:sz w:val="18"/>
      <w:szCs w:val="21"/>
      <w:lang w:eastAsia="en-US"/>
    </w:rPr>
  </w:style>
  <w:style w:type="character" w:customStyle="1" w:styleId="11">
    <w:name w:val="页脚 字符"/>
    <w:basedOn w:val="7"/>
    <w:link w:val="4"/>
    <w:qFormat/>
    <w:uiPriority w:val="99"/>
    <w:rPr>
      <w:rFonts w:eastAsia="Arial"/>
      <w:snapToGrid w:val="0"/>
      <w:color w:val="000000"/>
      <w:sz w:val="18"/>
      <w:szCs w:val="18"/>
      <w:lang w:eastAsia="en-US"/>
    </w:rPr>
  </w:style>
  <w:style w:type="character" w:customStyle="1" w:styleId="12">
    <w:name w:val="批注框文本 字符"/>
    <w:basedOn w:val="7"/>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9271</Words>
  <Characters>9363</Characters>
  <Lines>88</Lines>
  <Paragraphs>24</Paragraphs>
  <TotalTime>5</TotalTime>
  <ScaleCrop>false</ScaleCrop>
  <LinksUpToDate>false</LinksUpToDate>
  <CharactersWithSpaces>9381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2024-05-16T10:24:00Z</dcterms:created>
  <dc:creator>Administrator</dc:creator>
  <cp:lastModifiedBy>永不动机</cp:lastModifiedBy>
  <dcterms:modified xsi:type="dcterms:W3CDTF">2024-11-25T09:06:31Z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2024-05-06T14:10:08Z</vt:filetime>
  </property>
  <property fmtid="{D5CDD505-2E9C-101B-9397-08002B2CF9AE}" pid="4" name="UsrData">
    <vt:lpwstr>6638743a231cb6001f49a88fwl</vt:lpwstr>
  </property>
  <property fmtid="{D5CDD505-2E9C-101B-9397-08002B2CF9AE}" pid="5" name="KSOProductBuildVer">
    <vt:lpwstr>2052-12.1.0.18912</vt:lpwstr>
  </property>
  <property fmtid="{D5CDD505-2E9C-101B-9397-08002B2CF9AE}" pid="6" name="ICV">
    <vt:lpwstr>4B7A2C50B2F24F5DA1CCE241BC7E09CA_13</vt:lpwstr>
  </property>
</Properties>
</file>